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3CB6" w14:textId="740A2A5E" w:rsidR="00CC2C7C" w:rsidRPr="00D5383F" w:rsidRDefault="00E3341B" w:rsidP="00955495">
      <w:pPr>
        <w:rPr>
          <w:b/>
          <w:bCs/>
          <w:sz w:val="36"/>
          <w:szCs w:val="36"/>
          <w:lang w:val="nl-NL"/>
        </w:rPr>
      </w:pPr>
      <w:r w:rsidRPr="00D5383F">
        <w:rPr>
          <w:b/>
          <w:bCs/>
          <w:sz w:val="36"/>
          <w:szCs w:val="36"/>
          <w:lang w:val="nl-NL"/>
        </w:rPr>
        <w:t>“</w:t>
      </w:r>
      <w:r w:rsidR="00955495" w:rsidRPr="00D5383F">
        <w:rPr>
          <w:b/>
          <w:bCs/>
          <w:sz w:val="36"/>
          <w:szCs w:val="36"/>
          <w:lang w:val="nl-NL"/>
        </w:rPr>
        <w:t>De vrouw bestaat niet</w:t>
      </w:r>
      <w:r w:rsidRPr="00D5383F">
        <w:rPr>
          <w:b/>
          <w:bCs/>
          <w:sz w:val="36"/>
          <w:szCs w:val="36"/>
          <w:lang w:val="nl-NL"/>
        </w:rPr>
        <w:t>”</w:t>
      </w:r>
    </w:p>
    <w:p w14:paraId="57C945AA" w14:textId="5F827A21" w:rsidR="00955495" w:rsidRDefault="00955495" w:rsidP="00955495">
      <w:pPr>
        <w:rPr>
          <w:lang w:val="nl-NL"/>
        </w:rPr>
      </w:pPr>
    </w:p>
    <w:p w14:paraId="1A79A9CD" w14:textId="7F7BB64F" w:rsidR="00955495" w:rsidRDefault="00955495" w:rsidP="00955495">
      <w:pPr>
        <w:rPr>
          <w:lang w:val="nl-NL"/>
        </w:rPr>
      </w:pPr>
      <w:r w:rsidRPr="00955495">
        <w:rPr>
          <w:lang w:val="nl-NL"/>
        </w:rPr>
        <w:t>Over een jaar gaa</w:t>
      </w:r>
      <w:r w:rsidR="00AC20ED">
        <w:rPr>
          <w:lang w:val="nl-NL"/>
        </w:rPr>
        <w:t xml:space="preserve">t de Grote Internationale Online Conversatie </w:t>
      </w:r>
      <w:r w:rsidRPr="00955495">
        <w:rPr>
          <w:lang w:val="nl-NL"/>
        </w:rPr>
        <w:t xml:space="preserve">van </w:t>
      </w:r>
      <w:r>
        <w:rPr>
          <w:lang w:val="nl-NL"/>
        </w:rPr>
        <w:t>de</w:t>
      </w:r>
      <w:r w:rsidRPr="00955495">
        <w:rPr>
          <w:lang w:val="nl-NL"/>
        </w:rPr>
        <w:t xml:space="preserve"> </w:t>
      </w:r>
      <w:r>
        <w:rPr>
          <w:lang w:val="nl-NL"/>
        </w:rPr>
        <w:t>World Association of Psychoanalysis (WAP)</w:t>
      </w:r>
      <w:r w:rsidRPr="00955495">
        <w:rPr>
          <w:lang w:val="nl-NL"/>
        </w:rPr>
        <w:t xml:space="preserve"> </w:t>
      </w:r>
      <w:r>
        <w:rPr>
          <w:lang w:val="nl-NL"/>
        </w:rPr>
        <w:t>van start</w:t>
      </w:r>
      <w:r w:rsidRPr="00955495">
        <w:rPr>
          <w:lang w:val="nl-NL"/>
        </w:rPr>
        <w:t xml:space="preserve">. Ze </w:t>
      </w:r>
      <w:r w:rsidR="0068642D">
        <w:rPr>
          <w:lang w:val="nl-NL"/>
        </w:rPr>
        <w:t>vindt</w:t>
      </w:r>
      <w:r w:rsidR="00290986">
        <w:rPr>
          <w:lang w:val="nl-NL"/>
        </w:rPr>
        <w:t xml:space="preserve"> plaats</w:t>
      </w:r>
      <w:r w:rsidR="00E3341B">
        <w:rPr>
          <w:lang w:val="nl-NL"/>
        </w:rPr>
        <w:t xml:space="preserve"> </w:t>
      </w:r>
      <w:r w:rsidRPr="00955495">
        <w:rPr>
          <w:lang w:val="nl-NL"/>
        </w:rPr>
        <w:t xml:space="preserve">op een moment dat </w:t>
      </w:r>
      <w:r>
        <w:rPr>
          <w:lang w:val="nl-NL"/>
        </w:rPr>
        <w:t xml:space="preserve">van </w:t>
      </w:r>
      <w:r w:rsidRPr="00955495">
        <w:rPr>
          <w:lang w:val="nl-NL"/>
        </w:rPr>
        <w:t xml:space="preserve">overal </w:t>
      </w:r>
      <w:r>
        <w:rPr>
          <w:lang w:val="nl-NL"/>
        </w:rPr>
        <w:t xml:space="preserve">een </w:t>
      </w:r>
      <w:r w:rsidR="00E3341B">
        <w:rPr>
          <w:lang w:val="nl-NL"/>
        </w:rPr>
        <w:t xml:space="preserve">nieuwe </w:t>
      </w:r>
      <w:r w:rsidRPr="00955495">
        <w:rPr>
          <w:lang w:val="nl-NL"/>
        </w:rPr>
        <w:t xml:space="preserve">wind is </w:t>
      </w:r>
      <w:r w:rsidR="00E3341B">
        <w:rPr>
          <w:lang w:val="nl-NL"/>
        </w:rPr>
        <w:t>gaan waaien</w:t>
      </w:r>
      <w:r w:rsidRPr="00955495">
        <w:rPr>
          <w:lang w:val="nl-NL"/>
        </w:rPr>
        <w:t xml:space="preserve">. </w:t>
      </w:r>
      <w:r w:rsidR="00660DB3">
        <w:rPr>
          <w:lang w:val="nl-NL"/>
        </w:rPr>
        <w:t>Vrouwens</w:t>
      </w:r>
      <w:r w:rsidRPr="00955495">
        <w:rPr>
          <w:lang w:val="nl-NL"/>
        </w:rPr>
        <w:t xml:space="preserve">temmen </w:t>
      </w:r>
      <w:r>
        <w:rPr>
          <w:lang w:val="nl-NL"/>
        </w:rPr>
        <w:t>rijzen op</w:t>
      </w:r>
      <w:r w:rsidRPr="00955495">
        <w:rPr>
          <w:lang w:val="nl-NL"/>
        </w:rPr>
        <w:t xml:space="preserve"> en doorbreken een stilte die van ver komt. </w:t>
      </w:r>
      <w:r w:rsidR="00660DB3">
        <w:rPr>
          <w:lang w:val="nl-NL"/>
        </w:rPr>
        <w:t xml:space="preserve">Terecht </w:t>
      </w:r>
      <w:r w:rsidRPr="00955495">
        <w:rPr>
          <w:lang w:val="nl-NL"/>
        </w:rPr>
        <w:t xml:space="preserve">claimen </w:t>
      </w:r>
      <w:r w:rsidR="00660DB3">
        <w:rPr>
          <w:lang w:val="nl-NL"/>
        </w:rPr>
        <w:t>z</w:t>
      </w:r>
      <w:r w:rsidR="00660DB3" w:rsidRPr="00955495">
        <w:rPr>
          <w:lang w:val="nl-NL"/>
        </w:rPr>
        <w:t xml:space="preserve">e </w:t>
      </w:r>
      <w:r w:rsidRPr="00955495">
        <w:rPr>
          <w:lang w:val="nl-NL"/>
        </w:rPr>
        <w:t>hun verlangen naar gelijkheid en vrijheid, veroordelen genderonrecht en geweld tegen vrouwen. De psychoanalyse speelt een rol in deze beweging.</w:t>
      </w:r>
    </w:p>
    <w:p w14:paraId="42996965" w14:textId="77777777" w:rsidR="00955495" w:rsidRPr="00955495" w:rsidRDefault="00955495" w:rsidP="00955495">
      <w:pPr>
        <w:rPr>
          <w:lang w:val="nl-NL"/>
        </w:rPr>
      </w:pPr>
    </w:p>
    <w:p w14:paraId="4873D392" w14:textId="2E8B3AE9" w:rsidR="00955495" w:rsidRPr="00E3341B" w:rsidRDefault="00955495" w:rsidP="00955495">
      <w:pPr>
        <w:rPr>
          <w:i/>
          <w:iCs/>
          <w:lang w:val="nl-NL"/>
        </w:rPr>
      </w:pPr>
      <w:r w:rsidRPr="00E3341B">
        <w:rPr>
          <w:i/>
          <w:iCs/>
          <w:lang w:val="nl-NL"/>
        </w:rPr>
        <w:t xml:space="preserve">Deze tekst </w:t>
      </w:r>
      <w:r w:rsidR="00E3341B" w:rsidRPr="00E3341B">
        <w:rPr>
          <w:i/>
          <w:iCs/>
          <w:lang w:val="nl-NL"/>
        </w:rPr>
        <w:t>van</w:t>
      </w:r>
      <w:r w:rsidRPr="00E3341B">
        <w:rPr>
          <w:i/>
          <w:iCs/>
          <w:lang w:val="nl-NL"/>
        </w:rPr>
        <w:t xml:space="preserve"> 30 april 2021 </w:t>
      </w:r>
      <w:r w:rsidR="00E3341B" w:rsidRPr="00E3341B">
        <w:rPr>
          <w:i/>
          <w:iCs/>
          <w:lang w:val="nl-NL"/>
        </w:rPr>
        <w:t xml:space="preserve">is de introductie tot </w:t>
      </w:r>
      <w:r w:rsidRPr="00E3341B">
        <w:rPr>
          <w:i/>
          <w:iCs/>
          <w:lang w:val="nl-NL"/>
        </w:rPr>
        <w:t>de Gr</w:t>
      </w:r>
      <w:r w:rsidR="00AC20ED">
        <w:rPr>
          <w:i/>
          <w:iCs/>
          <w:lang w:val="nl-NL"/>
        </w:rPr>
        <w:t>ote Internationale Online Conversatie</w:t>
      </w:r>
      <w:r w:rsidRPr="00E3341B">
        <w:rPr>
          <w:i/>
          <w:iCs/>
          <w:lang w:val="nl-NL"/>
        </w:rPr>
        <w:t xml:space="preserve"> van de WAP. </w:t>
      </w:r>
      <w:r w:rsidR="00C22ABE" w:rsidRPr="00E3341B">
        <w:rPr>
          <w:i/>
          <w:iCs/>
          <w:lang w:val="nl-NL"/>
        </w:rPr>
        <w:t>Hieronder kan u hem integraal lezen</w:t>
      </w:r>
      <w:r w:rsidRPr="00E3341B">
        <w:rPr>
          <w:i/>
          <w:iCs/>
          <w:lang w:val="nl-NL"/>
        </w:rPr>
        <w:t>.</w:t>
      </w:r>
    </w:p>
    <w:p w14:paraId="2B94221A" w14:textId="4DE3B665" w:rsidR="00955495" w:rsidRDefault="0068642D" w:rsidP="00955495">
      <w:pPr>
        <w:rPr>
          <w:i/>
          <w:iCs/>
          <w:lang w:val="nl-NL"/>
        </w:rPr>
      </w:pPr>
      <w:r>
        <w:rPr>
          <w:i/>
          <w:iCs/>
          <w:lang w:val="nl-NL"/>
        </w:rPr>
        <w:t>U</w:t>
      </w:r>
      <w:r w:rsidR="00C22ABE" w:rsidRPr="00E3341B">
        <w:rPr>
          <w:i/>
          <w:iCs/>
          <w:lang w:val="nl-NL"/>
        </w:rPr>
        <w:t xml:space="preserve"> kan </w:t>
      </w:r>
      <w:r>
        <w:rPr>
          <w:i/>
          <w:iCs/>
          <w:lang w:val="nl-NL"/>
        </w:rPr>
        <w:t>eveneens</w:t>
      </w:r>
      <w:r w:rsidR="00C22ABE" w:rsidRPr="00E3341B">
        <w:rPr>
          <w:i/>
          <w:iCs/>
          <w:lang w:val="nl-NL"/>
        </w:rPr>
        <w:t xml:space="preserve"> de presentatie </w:t>
      </w:r>
      <w:r>
        <w:rPr>
          <w:i/>
          <w:iCs/>
          <w:lang w:val="nl-NL"/>
        </w:rPr>
        <w:t xml:space="preserve">ervan </w:t>
      </w:r>
      <w:r w:rsidR="00E3341B" w:rsidRPr="00E3341B">
        <w:rPr>
          <w:i/>
          <w:iCs/>
          <w:lang w:val="nl-NL"/>
        </w:rPr>
        <w:t>door</w:t>
      </w:r>
      <w:r w:rsidR="00C22ABE" w:rsidRPr="00E3341B">
        <w:rPr>
          <w:i/>
          <w:iCs/>
          <w:lang w:val="nl-NL"/>
        </w:rPr>
        <w:t xml:space="preserve"> </w:t>
      </w:r>
      <w:r w:rsidR="00955495" w:rsidRPr="00E3341B">
        <w:rPr>
          <w:i/>
          <w:iCs/>
          <w:lang w:val="nl-NL"/>
        </w:rPr>
        <w:t xml:space="preserve">Christiane Alberti, </w:t>
      </w:r>
      <w:r w:rsidR="00C22ABE" w:rsidRPr="00E3341B">
        <w:rPr>
          <w:i/>
          <w:iCs/>
          <w:lang w:val="nl-NL"/>
        </w:rPr>
        <w:t>voorzitster</w:t>
      </w:r>
      <w:r w:rsidR="00955495" w:rsidRPr="00E3341B">
        <w:rPr>
          <w:i/>
          <w:iCs/>
          <w:lang w:val="nl-NL"/>
        </w:rPr>
        <w:t xml:space="preserve"> van de </w:t>
      </w:r>
      <w:r w:rsidR="00AC20ED" w:rsidRPr="00E3341B">
        <w:rPr>
          <w:i/>
          <w:iCs/>
          <w:lang w:val="nl-NL"/>
        </w:rPr>
        <w:t>Gr</w:t>
      </w:r>
      <w:r w:rsidR="00AC20ED">
        <w:rPr>
          <w:i/>
          <w:iCs/>
          <w:lang w:val="nl-NL"/>
        </w:rPr>
        <w:t>ote Internationale Online Conversatie</w:t>
      </w:r>
      <w:r w:rsidR="00660DB3">
        <w:rPr>
          <w:i/>
          <w:iCs/>
          <w:lang w:val="nl-NL"/>
        </w:rPr>
        <w:t>,</w:t>
      </w:r>
      <w:r w:rsidR="00660DB3" w:rsidRPr="00660DB3">
        <w:rPr>
          <w:i/>
          <w:iCs/>
          <w:lang w:val="nl-NL"/>
        </w:rPr>
        <w:t xml:space="preserve"> </w:t>
      </w:r>
      <w:r w:rsidR="00660DB3">
        <w:rPr>
          <w:i/>
          <w:iCs/>
          <w:lang w:val="nl-NL"/>
        </w:rPr>
        <w:t>be</w:t>
      </w:r>
      <w:r w:rsidR="00660DB3" w:rsidRPr="00E3341B">
        <w:rPr>
          <w:i/>
          <w:iCs/>
          <w:lang w:val="nl-NL"/>
        </w:rPr>
        <w:t>luisteren</w:t>
      </w:r>
      <w:r w:rsidR="00660DB3">
        <w:rPr>
          <w:i/>
          <w:iCs/>
          <w:lang w:val="nl-NL"/>
        </w:rPr>
        <w:t>.</w:t>
      </w:r>
    </w:p>
    <w:p w14:paraId="2497210F" w14:textId="54DBFA30" w:rsidR="00E3341B" w:rsidRDefault="00E3341B" w:rsidP="00955495">
      <w:pPr>
        <w:rPr>
          <w:i/>
          <w:iCs/>
          <w:lang w:val="nl-NL"/>
        </w:rPr>
      </w:pPr>
    </w:p>
    <w:p w14:paraId="1619F70E" w14:textId="5FA3BEAE" w:rsidR="00E3341B" w:rsidRPr="00E3341B" w:rsidRDefault="00E3341B" w:rsidP="00955495">
      <w:pPr>
        <w:rPr>
          <w:b/>
          <w:bCs/>
          <w:lang w:val="nl-NL"/>
        </w:rPr>
      </w:pPr>
      <w:r w:rsidRPr="00E3341B">
        <w:rPr>
          <w:b/>
          <w:bCs/>
          <w:lang w:val="nl-NL"/>
        </w:rPr>
        <w:t>Freudiaanse logica (-</w:t>
      </w:r>
      <w:r w:rsidRPr="00E3341B">
        <w:rPr>
          <w:b/>
          <w:bCs/>
          <w:lang w:val="nl-NL"/>
        </w:rPr>
        <w:sym w:font="EcritSym" w:char="F084"/>
      </w:r>
      <w:r w:rsidRPr="00E3341B">
        <w:rPr>
          <w:b/>
          <w:bCs/>
          <w:lang w:val="nl-NL"/>
        </w:rPr>
        <w:t>)</w:t>
      </w:r>
    </w:p>
    <w:p w14:paraId="14596BD5" w14:textId="77777777" w:rsidR="00660DB3" w:rsidRDefault="00660DB3" w:rsidP="00955495">
      <w:pPr>
        <w:rPr>
          <w:lang w:val="nl-NL"/>
        </w:rPr>
      </w:pPr>
    </w:p>
    <w:p w14:paraId="27D7008A" w14:textId="2986150A" w:rsidR="00E3341B" w:rsidRDefault="00660DB3" w:rsidP="00955495">
      <w:pPr>
        <w:rPr>
          <w:lang w:val="nl-NL"/>
        </w:rPr>
      </w:pPr>
      <w:r w:rsidRPr="00660DB3">
        <w:rPr>
          <w:lang w:val="nl-NL"/>
        </w:rPr>
        <w:t xml:space="preserve">Vrouwen staan ​​aan de basis van de psychoanalyse. Door naar hen te luisteren, gaf Freud </w:t>
      </w:r>
      <w:r>
        <w:rPr>
          <w:lang w:val="nl-NL"/>
        </w:rPr>
        <w:t>het</w:t>
      </w:r>
      <w:r w:rsidRPr="00660DB3">
        <w:rPr>
          <w:lang w:val="nl-NL"/>
        </w:rPr>
        <w:t xml:space="preserve"> woord </w:t>
      </w:r>
      <w:r>
        <w:rPr>
          <w:lang w:val="nl-NL"/>
        </w:rPr>
        <w:t xml:space="preserve">aan een </w:t>
      </w:r>
      <w:r w:rsidR="009E2686">
        <w:rPr>
          <w:lang w:val="nl-NL"/>
        </w:rPr>
        <w:t>geheel nieuw</w:t>
      </w:r>
      <w:r>
        <w:rPr>
          <w:lang w:val="nl-NL"/>
        </w:rPr>
        <w:t xml:space="preserve"> spreken over hun liefdesleven en seksualiteit</w:t>
      </w:r>
      <w:r w:rsidRPr="00660DB3">
        <w:rPr>
          <w:lang w:val="nl-NL"/>
        </w:rPr>
        <w:t xml:space="preserve">, in een </w:t>
      </w:r>
      <w:r w:rsidR="009E2686">
        <w:rPr>
          <w:lang w:val="nl-NL"/>
        </w:rPr>
        <w:t>periode</w:t>
      </w:r>
      <w:r w:rsidRPr="00660DB3">
        <w:rPr>
          <w:lang w:val="nl-NL"/>
        </w:rPr>
        <w:t xml:space="preserve"> waarin </w:t>
      </w:r>
      <w:r w:rsidR="009E2686">
        <w:rPr>
          <w:lang w:val="nl-NL"/>
        </w:rPr>
        <w:t>de enige rol die men hen toebedeelde het krijgen van kinderen was</w:t>
      </w:r>
      <w:r w:rsidRPr="00660DB3">
        <w:rPr>
          <w:lang w:val="nl-NL"/>
        </w:rPr>
        <w:t xml:space="preserve">. Maar hij draagt ​​het </w:t>
      </w:r>
      <w:r w:rsidR="009E2686">
        <w:rPr>
          <w:lang w:val="nl-NL"/>
        </w:rPr>
        <w:t>merkteken</w:t>
      </w:r>
      <w:r w:rsidRPr="00660DB3">
        <w:rPr>
          <w:lang w:val="nl-NL"/>
        </w:rPr>
        <w:t xml:space="preserve"> van zijn tijd en </w:t>
      </w:r>
      <w:r w:rsidR="009E2686">
        <w:rPr>
          <w:lang w:val="nl-NL"/>
        </w:rPr>
        <w:t>“</w:t>
      </w:r>
      <w:r w:rsidR="00F50589">
        <w:rPr>
          <w:lang w:val="nl-NL"/>
        </w:rPr>
        <w:t>van een lange</w:t>
      </w:r>
      <w:r w:rsidRPr="00660DB3">
        <w:rPr>
          <w:lang w:val="nl-NL"/>
        </w:rPr>
        <w:t xml:space="preserve"> traditie</w:t>
      </w:r>
      <w:r w:rsidR="009E2686">
        <w:rPr>
          <w:lang w:val="nl-NL"/>
        </w:rPr>
        <w:t>”</w:t>
      </w:r>
      <w:r w:rsidRPr="00660DB3">
        <w:rPr>
          <w:lang w:val="nl-NL"/>
        </w:rPr>
        <w:t xml:space="preserve">. </w:t>
      </w:r>
      <w:r w:rsidR="00CC7AC0">
        <w:rPr>
          <w:lang w:val="nl-NL"/>
        </w:rPr>
        <w:t>V</w:t>
      </w:r>
      <w:r w:rsidR="00CC7AC0" w:rsidRPr="00660DB3">
        <w:rPr>
          <w:lang w:val="nl-NL"/>
        </w:rPr>
        <w:t xml:space="preserve">andaag </w:t>
      </w:r>
      <w:r w:rsidRPr="00660DB3">
        <w:rPr>
          <w:lang w:val="nl-NL"/>
        </w:rPr>
        <w:t xml:space="preserve">zouden </w:t>
      </w:r>
      <w:r w:rsidR="00CC7AC0">
        <w:rPr>
          <w:lang w:val="nl-NL"/>
        </w:rPr>
        <w:t>w</w:t>
      </w:r>
      <w:r w:rsidR="00CC7AC0" w:rsidRPr="00660DB3">
        <w:rPr>
          <w:lang w:val="nl-NL"/>
        </w:rPr>
        <w:t xml:space="preserve">e </w:t>
      </w:r>
      <w:r w:rsidRPr="00660DB3">
        <w:rPr>
          <w:lang w:val="nl-NL"/>
        </w:rPr>
        <w:t xml:space="preserve">zeggen dat </w:t>
      </w:r>
      <w:r w:rsidR="00F50589">
        <w:rPr>
          <w:lang w:val="nl-NL"/>
        </w:rPr>
        <w:t xml:space="preserve">Freud een </w:t>
      </w:r>
      <w:r w:rsidR="00F50589" w:rsidRPr="00660DB3">
        <w:rPr>
          <w:lang w:val="nl-NL"/>
        </w:rPr>
        <w:t>fallocentrisch</w:t>
      </w:r>
      <w:r w:rsidR="00F50589">
        <w:rPr>
          <w:lang w:val="nl-NL"/>
        </w:rPr>
        <w:t xml:space="preserve">e kijk </w:t>
      </w:r>
      <w:r w:rsidR="00AF3404">
        <w:rPr>
          <w:lang w:val="nl-NL"/>
        </w:rPr>
        <w:t xml:space="preserve">had </w:t>
      </w:r>
      <w:r w:rsidR="00F50589">
        <w:rPr>
          <w:lang w:val="nl-NL"/>
        </w:rPr>
        <w:t>op vr</w:t>
      </w:r>
      <w:r w:rsidRPr="00660DB3">
        <w:rPr>
          <w:lang w:val="nl-NL"/>
        </w:rPr>
        <w:t xml:space="preserve">ouwelijkheid. </w:t>
      </w:r>
      <w:r w:rsidR="00F50589">
        <w:rPr>
          <w:lang w:val="nl-NL"/>
        </w:rPr>
        <w:t>Hij</w:t>
      </w:r>
      <w:r w:rsidRPr="00660DB3">
        <w:rPr>
          <w:lang w:val="nl-NL"/>
        </w:rPr>
        <w:t xml:space="preserve"> koos </w:t>
      </w:r>
      <w:r w:rsidR="00F50589">
        <w:rPr>
          <w:lang w:val="nl-NL"/>
        </w:rPr>
        <w:t>immers</w:t>
      </w:r>
      <w:r w:rsidRPr="00660DB3">
        <w:rPr>
          <w:lang w:val="nl-NL"/>
        </w:rPr>
        <w:t xml:space="preserve"> voor de fallus als symbool van </w:t>
      </w:r>
      <w:r w:rsidR="00F50589">
        <w:rPr>
          <w:lang w:val="nl-NL"/>
        </w:rPr>
        <w:t xml:space="preserve">de </w:t>
      </w:r>
      <w:r w:rsidRPr="00660DB3">
        <w:rPr>
          <w:lang w:val="nl-NL"/>
        </w:rPr>
        <w:t xml:space="preserve">castratie om </w:t>
      </w:r>
      <w:r w:rsidR="00F50589">
        <w:rPr>
          <w:lang w:val="nl-NL"/>
        </w:rPr>
        <w:t>de</w:t>
      </w:r>
      <w:r w:rsidRPr="00660DB3">
        <w:rPr>
          <w:lang w:val="nl-NL"/>
        </w:rPr>
        <w:t xml:space="preserve"> vrouwelijkheid te denken. In het onbewuste zou het vrouwelijk wezen </w:t>
      </w:r>
      <w:r w:rsidR="00E75422">
        <w:rPr>
          <w:lang w:val="nl-NL"/>
        </w:rPr>
        <w:t>onherroepelijk</w:t>
      </w:r>
      <w:r w:rsidRPr="00660DB3">
        <w:rPr>
          <w:lang w:val="nl-NL"/>
        </w:rPr>
        <w:t xml:space="preserve"> worden </w:t>
      </w:r>
      <w:r w:rsidR="00E75422">
        <w:rPr>
          <w:lang w:val="nl-NL"/>
        </w:rPr>
        <w:t>gemarkeerd</w:t>
      </w:r>
      <w:r w:rsidRPr="00660DB3">
        <w:rPr>
          <w:lang w:val="nl-NL"/>
        </w:rPr>
        <w:t xml:space="preserve"> door </w:t>
      </w:r>
      <w:r w:rsidR="00E75422">
        <w:rPr>
          <w:lang w:val="nl-NL"/>
        </w:rPr>
        <w:t>het tekort</w:t>
      </w:r>
      <w:r w:rsidRPr="00660DB3">
        <w:rPr>
          <w:lang w:val="nl-NL"/>
        </w:rPr>
        <w:t xml:space="preserve">, </w:t>
      </w:r>
      <w:r w:rsidR="00E75422">
        <w:rPr>
          <w:lang w:val="nl-NL"/>
        </w:rPr>
        <w:t>worden geaffecteerd</w:t>
      </w:r>
      <w:r w:rsidRPr="00660DB3">
        <w:rPr>
          <w:lang w:val="nl-NL"/>
        </w:rPr>
        <w:t xml:space="preserve"> door het minteken. </w:t>
      </w:r>
      <w:r w:rsidR="00E75422">
        <w:rPr>
          <w:lang w:val="nl-NL"/>
        </w:rPr>
        <w:t>Dat</w:t>
      </w:r>
      <w:r w:rsidRPr="00660DB3">
        <w:rPr>
          <w:lang w:val="nl-NL"/>
        </w:rPr>
        <w:t xml:space="preserve"> is een </w:t>
      </w:r>
      <w:r w:rsidR="00E75422">
        <w:rPr>
          <w:lang w:val="nl-NL"/>
        </w:rPr>
        <w:t>perspectief</w:t>
      </w:r>
      <w:r w:rsidRPr="00660DB3">
        <w:rPr>
          <w:lang w:val="nl-NL"/>
        </w:rPr>
        <w:t xml:space="preserve"> dat </w:t>
      </w:r>
      <w:r w:rsidR="00E75422" w:rsidRPr="00660DB3">
        <w:rPr>
          <w:lang w:val="nl-NL"/>
        </w:rPr>
        <w:t xml:space="preserve">geworteld </w:t>
      </w:r>
      <w:r w:rsidR="00CC7AC0" w:rsidRPr="00660DB3">
        <w:rPr>
          <w:lang w:val="nl-NL"/>
        </w:rPr>
        <w:t xml:space="preserve">is </w:t>
      </w:r>
      <w:r w:rsidRPr="00660DB3">
        <w:rPr>
          <w:lang w:val="nl-NL"/>
        </w:rPr>
        <w:t xml:space="preserve">in de </w:t>
      </w:r>
      <w:r w:rsidR="00E75422">
        <w:rPr>
          <w:lang w:val="nl-NL"/>
        </w:rPr>
        <w:t>krachtige impressie</w:t>
      </w:r>
      <w:r w:rsidRPr="00660DB3">
        <w:rPr>
          <w:lang w:val="nl-NL"/>
        </w:rPr>
        <w:t xml:space="preserve"> </w:t>
      </w:r>
      <w:r w:rsidR="00E75422">
        <w:rPr>
          <w:lang w:val="nl-NL"/>
        </w:rPr>
        <w:t xml:space="preserve">nagelaten </w:t>
      </w:r>
      <w:r w:rsidR="00A53F23" w:rsidRPr="00660DB3">
        <w:rPr>
          <w:lang w:val="nl-NL"/>
        </w:rPr>
        <w:t>(</w:t>
      </w:r>
      <w:r w:rsidR="00A53F23">
        <w:rPr>
          <w:lang w:val="nl-NL"/>
        </w:rPr>
        <w:t xml:space="preserve">als </w:t>
      </w:r>
      <w:r w:rsidR="00A53F23" w:rsidRPr="00660DB3">
        <w:rPr>
          <w:lang w:val="nl-NL"/>
        </w:rPr>
        <w:t>infantiele herinnering)</w:t>
      </w:r>
      <w:r w:rsidR="00A53F23">
        <w:rPr>
          <w:lang w:val="nl-NL"/>
        </w:rPr>
        <w:t xml:space="preserve"> </w:t>
      </w:r>
      <w:r w:rsidR="00E75422">
        <w:rPr>
          <w:lang w:val="nl-NL"/>
        </w:rPr>
        <w:t>door een</w:t>
      </w:r>
      <w:r w:rsidRPr="00660DB3">
        <w:rPr>
          <w:lang w:val="nl-NL"/>
        </w:rPr>
        <w:t xml:space="preserve"> </w:t>
      </w:r>
      <w:r w:rsidR="00E75422">
        <w:rPr>
          <w:lang w:val="nl-NL"/>
        </w:rPr>
        <w:t>imaginaire</w:t>
      </w:r>
      <w:r w:rsidRPr="00660DB3">
        <w:rPr>
          <w:lang w:val="nl-NL"/>
        </w:rPr>
        <w:t xml:space="preserve"> vergelijking van </w:t>
      </w:r>
      <w:r w:rsidR="00E75422">
        <w:rPr>
          <w:lang w:val="nl-NL"/>
        </w:rPr>
        <w:t xml:space="preserve">het </w:t>
      </w:r>
      <w:r w:rsidRPr="00660DB3">
        <w:rPr>
          <w:lang w:val="nl-NL"/>
        </w:rPr>
        <w:t xml:space="preserve">mannelijke en </w:t>
      </w:r>
      <w:r w:rsidR="00E75422">
        <w:rPr>
          <w:lang w:val="nl-NL"/>
        </w:rPr>
        <w:t xml:space="preserve">het </w:t>
      </w:r>
      <w:r w:rsidRPr="00660DB3">
        <w:rPr>
          <w:lang w:val="nl-NL"/>
        </w:rPr>
        <w:t>vrouwelijke lich</w:t>
      </w:r>
      <w:r w:rsidR="00E75422">
        <w:rPr>
          <w:lang w:val="nl-NL"/>
        </w:rPr>
        <w:t>a</w:t>
      </w:r>
      <w:r w:rsidRPr="00660DB3">
        <w:rPr>
          <w:lang w:val="nl-NL"/>
        </w:rPr>
        <w:t>am</w:t>
      </w:r>
      <w:r w:rsidR="00CC7AC0">
        <w:rPr>
          <w:lang w:val="nl-NL"/>
        </w:rPr>
        <w:t>,</w:t>
      </w:r>
      <w:r w:rsidRPr="00660DB3">
        <w:rPr>
          <w:lang w:val="nl-NL"/>
        </w:rPr>
        <w:t xml:space="preserve"> die doet geloven in een afwezigheid aan vrouwelijke kant en in de castratie van de moeder. </w:t>
      </w:r>
      <w:r w:rsidR="00CC7AC0">
        <w:rPr>
          <w:lang w:val="nl-NL"/>
        </w:rPr>
        <w:t>D</w:t>
      </w:r>
      <w:r w:rsidRPr="00660DB3">
        <w:rPr>
          <w:lang w:val="nl-NL"/>
        </w:rPr>
        <w:t xml:space="preserve">it </w:t>
      </w:r>
      <w:r w:rsidR="00E75422" w:rsidRPr="00E75422">
        <w:rPr>
          <w:i/>
          <w:iCs/>
          <w:lang w:val="nl-NL"/>
        </w:rPr>
        <w:t>hebben</w:t>
      </w:r>
      <w:r w:rsidR="00E75422">
        <w:rPr>
          <w:lang w:val="nl-NL"/>
        </w:rPr>
        <w:t xml:space="preserve"> gekoppeld</w:t>
      </w:r>
      <w:r w:rsidR="00E75422" w:rsidRPr="00660DB3">
        <w:rPr>
          <w:lang w:val="nl-NL"/>
        </w:rPr>
        <w:t xml:space="preserve"> </w:t>
      </w:r>
      <w:r w:rsidRPr="00660DB3">
        <w:rPr>
          <w:lang w:val="nl-NL"/>
        </w:rPr>
        <w:t xml:space="preserve">aan het lichaam, zou </w:t>
      </w:r>
      <w:r w:rsidR="00CC7AC0">
        <w:rPr>
          <w:lang w:val="nl-NL"/>
        </w:rPr>
        <w:t>met zich meebrengen</w:t>
      </w:r>
      <w:r w:rsidRPr="00660DB3">
        <w:rPr>
          <w:lang w:val="nl-NL"/>
        </w:rPr>
        <w:t xml:space="preserve"> dat de man zich als compleet beschouwt, terwijl het andere geslacht zou worden gekenmerkt door een onherstelbare onvolledigheid, </w:t>
      </w:r>
      <w:r w:rsidR="001D0FEB">
        <w:rPr>
          <w:lang w:val="nl-NL"/>
        </w:rPr>
        <w:t>gepaard gaand</w:t>
      </w:r>
      <w:r w:rsidR="00CC7AC0">
        <w:rPr>
          <w:lang w:val="nl-NL"/>
        </w:rPr>
        <w:t>e</w:t>
      </w:r>
      <w:r w:rsidR="001D0FEB">
        <w:rPr>
          <w:lang w:val="nl-NL"/>
        </w:rPr>
        <w:t xml:space="preserve"> </w:t>
      </w:r>
      <w:r w:rsidR="00CC7AC0">
        <w:rPr>
          <w:lang w:val="nl-NL"/>
        </w:rPr>
        <w:t xml:space="preserve">met </w:t>
      </w:r>
      <w:r w:rsidRPr="00660DB3">
        <w:rPr>
          <w:lang w:val="nl-NL"/>
        </w:rPr>
        <w:t xml:space="preserve">teleurstelling, </w:t>
      </w:r>
      <w:r w:rsidR="001D0FEB">
        <w:rPr>
          <w:lang w:val="nl-NL"/>
        </w:rPr>
        <w:t>revindicatie</w:t>
      </w:r>
      <w:r w:rsidRPr="00660DB3">
        <w:rPr>
          <w:lang w:val="nl-NL"/>
        </w:rPr>
        <w:t xml:space="preserve">, </w:t>
      </w:r>
      <w:r w:rsidR="001D0FEB">
        <w:rPr>
          <w:lang w:val="nl-NL"/>
        </w:rPr>
        <w:t>hebzucht</w:t>
      </w:r>
      <w:r w:rsidRPr="00660DB3">
        <w:rPr>
          <w:lang w:val="nl-NL"/>
        </w:rPr>
        <w:t xml:space="preserve"> en eeuwige rivaliteit tussen mannen en vrouwen.</w:t>
      </w:r>
    </w:p>
    <w:p w14:paraId="0E4CA3F4" w14:textId="2D3A884E" w:rsidR="00CC7AC0" w:rsidRDefault="00CC7AC0" w:rsidP="00955495">
      <w:pPr>
        <w:rPr>
          <w:lang w:val="nl-NL"/>
        </w:rPr>
      </w:pPr>
    </w:p>
    <w:p w14:paraId="398BE8CF" w14:textId="12D6D6DC" w:rsidR="00CC7AC0" w:rsidRDefault="00415024" w:rsidP="00955495">
      <w:pPr>
        <w:rPr>
          <w:lang w:val="nl-NL"/>
        </w:rPr>
      </w:pPr>
      <w:r>
        <w:rPr>
          <w:lang w:val="nl-NL"/>
        </w:rPr>
        <w:t>Veel</w:t>
      </w:r>
      <w:r w:rsidR="00CC7AC0">
        <w:rPr>
          <w:lang w:val="nl-NL"/>
        </w:rPr>
        <w:t xml:space="preserve"> f</w:t>
      </w:r>
      <w:r w:rsidR="00CC7AC0" w:rsidRPr="00CC7AC0">
        <w:rPr>
          <w:lang w:val="nl-NL"/>
        </w:rPr>
        <w:t>eministe</w:t>
      </w:r>
      <w:r>
        <w:rPr>
          <w:lang w:val="nl-NL"/>
        </w:rPr>
        <w:t>s</w:t>
      </w:r>
      <w:r w:rsidR="00CC7AC0" w:rsidRPr="00CC7AC0">
        <w:rPr>
          <w:lang w:val="nl-NL"/>
        </w:rPr>
        <w:t xml:space="preserve"> </w:t>
      </w:r>
      <w:r>
        <w:rPr>
          <w:lang w:val="nl-NL"/>
        </w:rPr>
        <w:t>vonden het schokkend</w:t>
      </w:r>
      <w:r w:rsidR="00CC7AC0" w:rsidRPr="00CC7AC0">
        <w:rPr>
          <w:lang w:val="nl-NL"/>
        </w:rPr>
        <w:t xml:space="preserve"> om </w:t>
      </w:r>
      <w:r w:rsidR="00CC7AC0">
        <w:rPr>
          <w:lang w:val="nl-NL"/>
        </w:rPr>
        <w:t>in de geschriften</w:t>
      </w:r>
      <w:r w:rsidR="00CC7AC0" w:rsidRPr="00CC7AC0">
        <w:rPr>
          <w:lang w:val="nl-NL"/>
        </w:rPr>
        <w:t xml:space="preserve"> van Freud de meest ondraaglijke </w:t>
      </w:r>
      <w:r w:rsidR="00CC7AC0">
        <w:rPr>
          <w:lang w:val="nl-NL"/>
        </w:rPr>
        <w:t>gemeenplaatsen</w:t>
      </w:r>
      <w:r w:rsidR="00CC7AC0" w:rsidRPr="00CC7AC0">
        <w:rPr>
          <w:lang w:val="nl-NL"/>
        </w:rPr>
        <w:t xml:space="preserve"> te </w:t>
      </w:r>
      <w:r w:rsidR="00CC7AC0">
        <w:rPr>
          <w:lang w:val="nl-NL"/>
        </w:rPr>
        <w:t>lezen</w:t>
      </w:r>
      <w:r w:rsidR="00CC7AC0" w:rsidRPr="00CC7AC0">
        <w:rPr>
          <w:lang w:val="nl-NL"/>
        </w:rPr>
        <w:t xml:space="preserve"> die van de vrouw een </w:t>
      </w:r>
      <w:r w:rsidR="00CC7AC0">
        <w:rPr>
          <w:lang w:val="nl-NL"/>
        </w:rPr>
        <w:t xml:space="preserve">wezen </w:t>
      </w:r>
      <w:r w:rsidR="0068642D">
        <w:rPr>
          <w:lang w:val="nl-NL"/>
        </w:rPr>
        <w:t>maakten</w:t>
      </w:r>
      <w:r w:rsidR="0068642D" w:rsidRPr="00CC7AC0">
        <w:rPr>
          <w:lang w:val="nl-NL"/>
        </w:rPr>
        <w:t xml:space="preserve"> </w:t>
      </w:r>
      <w:r w:rsidRPr="00CC7AC0">
        <w:rPr>
          <w:lang w:val="nl-NL"/>
        </w:rPr>
        <w:t>met een minderwaardigheid</w:t>
      </w:r>
      <w:r>
        <w:rPr>
          <w:lang w:val="nl-NL"/>
        </w:rPr>
        <w:t>s</w:t>
      </w:r>
      <w:r w:rsidRPr="00CC7AC0">
        <w:rPr>
          <w:lang w:val="nl-NL"/>
        </w:rPr>
        <w:t>gevoel</w:t>
      </w:r>
      <w:r>
        <w:rPr>
          <w:lang w:val="nl-NL"/>
        </w:rPr>
        <w:t xml:space="preserve">, </w:t>
      </w:r>
      <w:r w:rsidR="0068642D">
        <w:rPr>
          <w:lang w:val="nl-NL"/>
        </w:rPr>
        <w:t xml:space="preserve">een wezen </w:t>
      </w:r>
      <w:r w:rsidR="00CC7AC0">
        <w:rPr>
          <w:lang w:val="nl-NL"/>
        </w:rPr>
        <w:t xml:space="preserve">dat iets </w:t>
      </w:r>
      <w:r w:rsidR="00A53F23">
        <w:rPr>
          <w:lang w:val="nl-NL"/>
        </w:rPr>
        <w:t>was</w:t>
      </w:r>
      <w:r w:rsidR="00CC7AC0">
        <w:rPr>
          <w:lang w:val="nl-NL"/>
        </w:rPr>
        <w:t xml:space="preserve"> </w:t>
      </w:r>
      <w:r w:rsidR="00A53F23">
        <w:rPr>
          <w:lang w:val="nl-NL"/>
        </w:rPr>
        <w:t>afgenomen</w:t>
      </w:r>
      <w:r w:rsidR="00CC7AC0" w:rsidRPr="00CC7AC0">
        <w:rPr>
          <w:lang w:val="nl-NL"/>
        </w:rPr>
        <w:t>.</w:t>
      </w:r>
    </w:p>
    <w:p w14:paraId="777ECE77" w14:textId="56C3ABBB" w:rsidR="001329CC" w:rsidRDefault="001329CC" w:rsidP="00955495">
      <w:pPr>
        <w:rPr>
          <w:lang w:val="nl-NL"/>
        </w:rPr>
      </w:pPr>
    </w:p>
    <w:p w14:paraId="2BA0128E" w14:textId="2146ECE8" w:rsidR="001329CC" w:rsidRDefault="001329CC" w:rsidP="00652647">
      <w:pPr>
        <w:rPr>
          <w:lang w:val="nl-NL"/>
        </w:rPr>
      </w:pPr>
      <w:r w:rsidRPr="001329CC">
        <w:rPr>
          <w:lang w:val="nl-NL"/>
        </w:rPr>
        <w:t xml:space="preserve">Deze logica, die erin bestaat de Oedipus voor het meisje te </w:t>
      </w:r>
      <w:r>
        <w:rPr>
          <w:lang w:val="nl-NL"/>
        </w:rPr>
        <w:t>begrijpen</w:t>
      </w:r>
      <w:r w:rsidRPr="001329CC">
        <w:rPr>
          <w:lang w:val="nl-NL"/>
        </w:rPr>
        <w:t xml:space="preserve"> vanuit de mannelijke versie, </w:t>
      </w:r>
      <w:r>
        <w:rPr>
          <w:lang w:val="nl-NL"/>
        </w:rPr>
        <w:t xml:space="preserve">mondt uit op </w:t>
      </w:r>
      <w:r w:rsidRPr="001329CC">
        <w:rPr>
          <w:lang w:val="nl-NL"/>
        </w:rPr>
        <w:t xml:space="preserve">een </w:t>
      </w:r>
      <w:r>
        <w:rPr>
          <w:lang w:val="nl-NL"/>
        </w:rPr>
        <w:t xml:space="preserve">moeizaam pad </w:t>
      </w:r>
      <w:r w:rsidRPr="001329CC">
        <w:rPr>
          <w:lang w:val="nl-NL"/>
        </w:rPr>
        <w:t xml:space="preserve">naar </w:t>
      </w:r>
      <w:r>
        <w:rPr>
          <w:lang w:val="nl-NL"/>
        </w:rPr>
        <w:t xml:space="preserve">de </w:t>
      </w:r>
      <w:r w:rsidRPr="001329CC">
        <w:rPr>
          <w:lang w:val="nl-NL"/>
        </w:rPr>
        <w:t xml:space="preserve">vrouwelijkheid. Freud </w:t>
      </w:r>
      <w:r w:rsidR="00652647">
        <w:rPr>
          <w:lang w:val="nl-NL"/>
        </w:rPr>
        <w:t xml:space="preserve">zag zelf in dat </w:t>
      </w:r>
      <w:r w:rsidRPr="001329CC">
        <w:rPr>
          <w:lang w:val="nl-NL"/>
        </w:rPr>
        <w:t>deze benadering</w:t>
      </w:r>
      <w:r w:rsidR="00652647">
        <w:rPr>
          <w:lang w:val="nl-NL"/>
        </w:rPr>
        <w:t xml:space="preserve"> haar grenzen </w:t>
      </w:r>
      <w:r w:rsidR="00305E6D">
        <w:rPr>
          <w:lang w:val="nl-NL"/>
        </w:rPr>
        <w:t>kende</w:t>
      </w:r>
      <w:r w:rsidRPr="001329CC">
        <w:rPr>
          <w:lang w:val="nl-NL"/>
        </w:rPr>
        <w:t>, zowel voor vrouwen als voor mannen, aangezien hij op het raadsel van de vrouwelijkheid stuitte dat niet kan worden opgelost door het castratiecomplex. Vandaar d</w:t>
      </w:r>
      <w:r w:rsidR="0068642D">
        <w:rPr>
          <w:lang w:val="nl-NL"/>
        </w:rPr>
        <w:t>at La</w:t>
      </w:r>
      <w:r w:rsidRPr="001329CC">
        <w:rPr>
          <w:lang w:val="nl-NL"/>
        </w:rPr>
        <w:t>can</w:t>
      </w:r>
      <w:r w:rsidR="0068642D">
        <w:rPr>
          <w:lang w:val="nl-NL"/>
        </w:rPr>
        <w:t xml:space="preserve"> resoluut zei</w:t>
      </w:r>
      <w:r w:rsidRPr="001329CC">
        <w:rPr>
          <w:lang w:val="nl-NL"/>
        </w:rPr>
        <w:t xml:space="preserve">: </w:t>
      </w:r>
      <w:r w:rsidR="00652647">
        <w:rPr>
          <w:lang w:val="nl-NL"/>
        </w:rPr>
        <w:t>“</w:t>
      </w:r>
      <w:r w:rsidR="00652647" w:rsidRPr="00652647">
        <w:rPr>
          <w:lang w:val="nl-NL"/>
        </w:rPr>
        <w:t xml:space="preserve">Freud zette een stap die zo stoutmoedig was, dat hij daar meteen de weerbots van </w:t>
      </w:r>
      <w:r w:rsidR="00652647" w:rsidRPr="00652647">
        <w:rPr>
          <w:lang w:val="nl-NL"/>
        </w:rPr>
        <w:lastRenderedPageBreak/>
        <w:t>kreeg: de analyse botst op de rots of de heterocliet van het castratiecomplex.”</w:t>
      </w:r>
      <w:r w:rsidR="00652647">
        <w:rPr>
          <w:rStyle w:val="Voetnootmarkering"/>
          <w:lang w:val="nl-NL"/>
        </w:rPr>
        <w:footnoteReference w:id="1"/>
      </w:r>
      <w:r w:rsidRPr="001329CC">
        <w:rPr>
          <w:lang w:val="nl-NL"/>
        </w:rPr>
        <w:t xml:space="preserve"> </w:t>
      </w:r>
      <w:r w:rsidR="00652647">
        <w:rPr>
          <w:lang w:val="nl-NL"/>
        </w:rPr>
        <w:t>Moe</w:t>
      </w:r>
      <w:r w:rsidR="00544910">
        <w:rPr>
          <w:lang w:val="nl-NL"/>
        </w:rPr>
        <w:t>s</w:t>
      </w:r>
      <w:r w:rsidR="00652647">
        <w:rPr>
          <w:lang w:val="nl-NL"/>
        </w:rPr>
        <w:t>t</w:t>
      </w:r>
      <w:r w:rsidRPr="001329CC">
        <w:rPr>
          <w:lang w:val="nl-NL"/>
        </w:rPr>
        <w:t xml:space="preserve"> de </w:t>
      </w:r>
      <w:r w:rsidR="00652647">
        <w:rPr>
          <w:lang w:val="nl-NL"/>
        </w:rPr>
        <w:t>fameuze</w:t>
      </w:r>
      <w:r w:rsidRPr="001329CC">
        <w:rPr>
          <w:lang w:val="nl-NL"/>
        </w:rPr>
        <w:t xml:space="preserve"> </w:t>
      </w:r>
      <w:r w:rsidRPr="00652647">
        <w:rPr>
          <w:i/>
          <w:iCs/>
          <w:lang w:val="nl-NL"/>
        </w:rPr>
        <w:t>weigering</w:t>
      </w:r>
      <w:r w:rsidRPr="001329CC">
        <w:rPr>
          <w:lang w:val="nl-NL"/>
        </w:rPr>
        <w:t xml:space="preserve"> van </w:t>
      </w:r>
      <w:r w:rsidR="00652647">
        <w:rPr>
          <w:lang w:val="nl-NL"/>
        </w:rPr>
        <w:t xml:space="preserve">de </w:t>
      </w:r>
      <w:r w:rsidRPr="001329CC">
        <w:rPr>
          <w:lang w:val="nl-NL"/>
        </w:rPr>
        <w:t xml:space="preserve">vrouwelijkheid niet anders </w:t>
      </w:r>
      <w:r w:rsidR="00652647">
        <w:rPr>
          <w:lang w:val="nl-NL"/>
        </w:rPr>
        <w:t>worden ge</w:t>
      </w:r>
      <w:r w:rsidRPr="001329CC">
        <w:rPr>
          <w:lang w:val="nl-NL"/>
        </w:rPr>
        <w:t xml:space="preserve">lezen? Dit zal </w:t>
      </w:r>
      <w:r w:rsidR="00544910" w:rsidRPr="001329CC">
        <w:rPr>
          <w:lang w:val="nl-NL"/>
        </w:rPr>
        <w:t xml:space="preserve">Lacan </w:t>
      </w:r>
      <w:r w:rsidR="00544910">
        <w:rPr>
          <w:lang w:val="nl-NL"/>
        </w:rPr>
        <w:t>zijn</w:t>
      </w:r>
      <w:r w:rsidRPr="001329CC">
        <w:rPr>
          <w:lang w:val="nl-NL"/>
        </w:rPr>
        <w:t xml:space="preserve"> </w:t>
      </w:r>
      <w:r w:rsidR="00652647">
        <w:rPr>
          <w:lang w:val="nl-NL"/>
        </w:rPr>
        <w:t>weg</w:t>
      </w:r>
      <w:r w:rsidRPr="001329CC">
        <w:rPr>
          <w:lang w:val="nl-NL"/>
        </w:rPr>
        <w:t xml:space="preserve"> </w:t>
      </w:r>
      <w:r w:rsidR="00652647">
        <w:rPr>
          <w:lang w:val="nl-NL"/>
        </w:rPr>
        <w:t>worden</w:t>
      </w:r>
      <w:r w:rsidRPr="001329CC">
        <w:rPr>
          <w:lang w:val="nl-NL"/>
        </w:rPr>
        <w:t>.</w:t>
      </w:r>
    </w:p>
    <w:p w14:paraId="547736CC" w14:textId="7C7E120A" w:rsidR="007C24BB" w:rsidRDefault="007C24BB" w:rsidP="00652647">
      <w:pPr>
        <w:rPr>
          <w:lang w:val="nl-NL"/>
        </w:rPr>
      </w:pPr>
    </w:p>
    <w:p w14:paraId="44C4A617" w14:textId="48DBAB2C" w:rsidR="008F4C24" w:rsidRPr="00042983" w:rsidRDefault="00901578" w:rsidP="008F4C24">
      <w:pPr>
        <w:rPr>
          <w:b/>
          <w:bCs/>
          <w:lang w:val="nl-NL"/>
        </w:rPr>
      </w:pPr>
      <w:r>
        <w:rPr>
          <w:b/>
          <w:bCs/>
          <w:lang w:val="nl-NL"/>
        </w:rPr>
        <w:t>Verduistering</w:t>
      </w:r>
      <w:r w:rsidR="008F4C24" w:rsidRPr="00042983">
        <w:rPr>
          <w:b/>
          <w:bCs/>
          <w:lang w:val="nl-NL"/>
        </w:rPr>
        <w:t xml:space="preserve"> van het vrouwelijk principe</w:t>
      </w:r>
    </w:p>
    <w:p w14:paraId="0B86F2FC" w14:textId="5ED21A4D" w:rsidR="007C24BB" w:rsidRPr="00042983" w:rsidRDefault="00042983" w:rsidP="008F4C24">
      <w:pPr>
        <w:rPr>
          <w:b/>
          <w:bCs/>
          <w:lang w:val="nl-NL"/>
        </w:rPr>
      </w:pPr>
      <w:r>
        <w:rPr>
          <w:b/>
          <w:bCs/>
          <w:lang w:val="nl-NL"/>
        </w:rPr>
        <w:t>“</w:t>
      </w:r>
      <w:r w:rsidR="008F4C24" w:rsidRPr="00042983">
        <w:rPr>
          <w:b/>
          <w:bCs/>
          <w:lang w:val="nl-NL"/>
        </w:rPr>
        <w:t xml:space="preserve">We hebben </w:t>
      </w:r>
      <w:r w:rsidRPr="00042983">
        <w:rPr>
          <w:b/>
          <w:bCs/>
          <w:lang w:val="nl-NL"/>
        </w:rPr>
        <w:t>het gehad met</w:t>
      </w:r>
      <w:r w:rsidR="005C1FCB">
        <w:rPr>
          <w:b/>
          <w:bCs/>
          <w:lang w:val="nl-NL"/>
        </w:rPr>
        <w:t xml:space="preserve"> de vader</w:t>
      </w:r>
      <w:r>
        <w:rPr>
          <w:b/>
          <w:bCs/>
          <w:lang w:val="nl-NL"/>
        </w:rPr>
        <w:t>”</w:t>
      </w:r>
    </w:p>
    <w:p w14:paraId="35F3EF0C" w14:textId="6A266005" w:rsidR="001D0FEB" w:rsidRDefault="001D0FEB" w:rsidP="00955495">
      <w:pPr>
        <w:rPr>
          <w:lang w:val="nl-NL"/>
        </w:rPr>
      </w:pPr>
    </w:p>
    <w:p w14:paraId="5D3E96A7" w14:textId="138CE6D3" w:rsidR="001D0FEB" w:rsidRDefault="00042983" w:rsidP="00955495">
      <w:pPr>
        <w:rPr>
          <w:lang w:val="nl-NL"/>
        </w:rPr>
      </w:pPr>
      <w:r w:rsidRPr="00042983">
        <w:rPr>
          <w:lang w:val="nl-NL"/>
        </w:rPr>
        <w:t xml:space="preserve">Lacan formaliseerde de </w:t>
      </w:r>
      <w:r w:rsidR="0089565C">
        <w:rPr>
          <w:lang w:val="nl-NL"/>
        </w:rPr>
        <w:t>f</w:t>
      </w:r>
      <w:r w:rsidRPr="00042983">
        <w:rPr>
          <w:lang w:val="nl-NL"/>
        </w:rPr>
        <w:t>reudiaanse Oedipus eerst door de mythe</w:t>
      </w:r>
      <w:r w:rsidR="0089565C" w:rsidRPr="0089565C">
        <w:rPr>
          <w:lang w:val="nl-NL"/>
        </w:rPr>
        <w:t xml:space="preserve"> </w:t>
      </w:r>
      <w:r w:rsidR="0089565C">
        <w:rPr>
          <w:lang w:val="nl-NL"/>
        </w:rPr>
        <w:t>linguïstisch</w:t>
      </w:r>
      <w:r w:rsidR="0089565C" w:rsidRPr="0089565C">
        <w:rPr>
          <w:lang w:val="nl-NL"/>
        </w:rPr>
        <w:t xml:space="preserve"> </w:t>
      </w:r>
      <w:r w:rsidR="0089565C">
        <w:rPr>
          <w:lang w:val="nl-NL"/>
        </w:rPr>
        <w:t xml:space="preserve">te </w:t>
      </w:r>
      <w:r w:rsidR="0089565C" w:rsidRPr="00042983">
        <w:rPr>
          <w:lang w:val="nl-NL"/>
        </w:rPr>
        <w:t>reduce</w:t>
      </w:r>
      <w:r w:rsidR="0089565C">
        <w:rPr>
          <w:lang w:val="nl-NL"/>
        </w:rPr>
        <w:t>ren</w:t>
      </w:r>
      <w:r w:rsidRPr="00042983">
        <w:rPr>
          <w:lang w:val="nl-NL"/>
        </w:rPr>
        <w:t xml:space="preserve">, </w:t>
      </w:r>
      <w:r w:rsidR="0089565C">
        <w:rPr>
          <w:lang w:val="nl-NL"/>
        </w:rPr>
        <w:t>via</w:t>
      </w:r>
      <w:r w:rsidRPr="00042983">
        <w:rPr>
          <w:lang w:val="nl-NL"/>
        </w:rPr>
        <w:t xml:space="preserve"> de Naam-van-de-Vader en de vaderlijke metafoor. Door deze operatie van symbolisering </w:t>
      </w:r>
      <w:r>
        <w:rPr>
          <w:lang w:val="nl-NL"/>
        </w:rPr>
        <w:t>komt</w:t>
      </w:r>
      <w:r w:rsidRPr="00042983">
        <w:rPr>
          <w:lang w:val="nl-NL"/>
        </w:rPr>
        <w:t xml:space="preserve"> de Naam-van-de-Vader </w:t>
      </w:r>
      <w:r>
        <w:rPr>
          <w:lang w:val="nl-NL"/>
        </w:rPr>
        <w:t xml:space="preserve">op de plaats van </w:t>
      </w:r>
      <w:r w:rsidRPr="00042983">
        <w:rPr>
          <w:lang w:val="nl-NL"/>
        </w:rPr>
        <w:t>de onbekende (x) van het verlangen</w:t>
      </w:r>
      <w:r>
        <w:rPr>
          <w:lang w:val="nl-NL"/>
        </w:rPr>
        <w:t xml:space="preserve"> van de moeder</w:t>
      </w:r>
      <w:r w:rsidRPr="00042983">
        <w:rPr>
          <w:lang w:val="nl-NL"/>
        </w:rPr>
        <w:t xml:space="preserve"> </w:t>
      </w:r>
      <w:r w:rsidR="005C1FCB">
        <w:rPr>
          <w:lang w:val="nl-NL"/>
        </w:rPr>
        <w:t>waaraan hij</w:t>
      </w:r>
      <w:r w:rsidRPr="00042983">
        <w:rPr>
          <w:lang w:val="nl-NL"/>
        </w:rPr>
        <w:t xml:space="preserve"> </w:t>
      </w:r>
      <w:r w:rsidR="005C1FCB">
        <w:rPr>
          <w:lang w:val="nl-NL"/>
        </w:rPr>
        <w:t>zin verleent</w:t>
      </w:r>
      <w:r w:rsidRPr="00042983">
        <w:rPr>
          <w:lang w:val="nl-NL"/>
        </w:rPr>
        <w:t xml:space="preserve">. </w:t>
      </w:r>
      <w:r w:rsidR="0089565C">
        <w:rPr>
          <w:lang w:val="nl-NL"/>
        </w:rPr>
        <w:t xml:space="preserve">Dit leidt tot </w:t>
      </w:r>
      <w:r w:rsidRPr="00042983">
        <w:rPr>
          <w:lang w:val="nl-NL"/>
        </w:rPr>
        <w:t xml:space="preserve">een genormaliseerde relatie </w:t>
      </w:r>
      <w:r w:rsidR="0089565C">
        <w:rPr>
          <w:lang w:val="nl-NL"/>
        </w:rPr>
        <w:t xml:space="preserve">van het subject </w:t>
      </w:r>
      <w:r w:rsidRPr="00042983">
        <w:rPr>
          <w:lang w:val="nl-NL"/>
        </w:rPr>
        <w:t>tot</w:t>
      </w:r>
      <w:r w:rsidR="0089565C">
        <w:rPr>
          <w:lang w:val="nl-NL"/>
        </w:rPr>
        <w:t xml:space="preserve"> het</w:t>
      </w:r>
      <w:r w:rsidRPr="00042983">
        <w:rPr>
          <w:lang w:val="nl-NL"/>
        </w:rPr>
        <w:t xml:space="preserve"> verlangen door</w:t>
      </w:r>
      <w:r w:rsidR="005C1FCB">
        <w:rPr>
          <w:lang w:val="nl-NL"/>
        </w:rPr>
        <w:t>dat</w:t>
      </w:r>
      <w:r w:rsidRPr="00042983">
        <w:rPr>
          <w:lang w:val="nl-NL"/>
        </w:rPr>
        <w:t xml:space="preserve"> </w:t>
      </w:r>
      <w:r w:rsidR="005C1FCB">
        <w:rPr>
          <w:lang w:val="nl-NL"/>
        </w:rPr>
        <w:t xml:space="preserve">het </w:t>
      </w:r>
      <w:r w:rsidRPr="00042983">
        <w:rPr>
          <w:lang w:val="nl-NL"/>
        </w:rPr>
        <w:t>zich onderwer</w:t>
      </w:r>
      <w:r w:rsidR="005C1FCB">
        <w:rPr>
          <w:lang w:val="nl-NL"/>
        </w:rPr>
        <w:t>pt</w:t>
      </w:r>
      <w:r w:rsidRPr="00042983">
        <w:rPr>
          <w:lang w:val="nl-NL"/>
        </w:rPr>
        <w:t xml:space="preserve"> aan de symbolische Wet. </w:t>
      </w:r>
      <w:r w:rsidR="0089565C">
        <w:rPr>
          <w:lang w:val="nl-NL"/>
        </w:rPr>
        <w:t>Door h</w:t>
      </w:r>
      <w:r w:rsidRPr="00042983">
        <w:rPr>
          <w:lang w:val="nl-NL"/>
        </w:rPr>
        <w:t xml:space="preserve">et effect van de metafoor </w:t>
      </w:r>
      <w:r w:rsidR="0089565C">
        <w:rPr>
          <w:lang w:val="nl-NL"/>
        </w:rPr>
        <w:t>wordt het subject</w:t>
      </w:r>
      <w:r w:rsidRPr="00042983">
        <w:rPr>
          <w:lang w:val="nl-NL"/>
        </w:rPr>
        <w:t xml:space="preserve"> </w:t>
      </w:r>
      <w:r w:rsidR="0089565C">
        <w:rPr>
          <w:lang w:val="nl-NL"/>
        </w:rPr>
        <w:t>ertoe gebracht om</w:t>
      </w:r>
      <w:r w:rsidRPr="00042983">
        <w:rPr>
          <w:lang w:val="nl-NL"/>
        </w:rPr>
        <w:t xml:space="preserve"> </w:t>
      </w:r>
      <w:r w:rsidR="0089565C">
        <w:rPr>
          <w:lang w:val="nl-NL"/>
        </w:rPr>
        <w:t>te</w:t>
      </w:r>
      <w:r w:rsidRPr="00042983">
        <w:rPr>
          <w:lang w:val="nl-NL"/>
        </w:rPr>
        <w:t xml:space="preserve"> denken, </w:t>
      </w:r>
      <w:r w:rsidR="0089565C">
        <w:rPr>
          <w:lang w:val="nl-NL"/>
        </w:rPr>
        <w:t xml:space="preserve">te </w:t>
      </w:r>
      <w:r w:rsidRPr="00042983">
        <w:rPr>
          <w:lang w:val="nl-NL"/>
        </w:rPr>
        <w:t xml:space="preserve">genieten, </w:t>
      </w:r>
      <w:r w:rsidR="0089565C">
        <w:rPr>
          <w:lang w:val="nl-NL"/>
        </w:rPr>
        <w:t>zich voort te planten</w:t>
      </w:r>
      <w:r w:rsidRPr="00042983">
        <w:rPr>
          <w:lang w:val="nl-NL"/>
        </w:rPr>
        <w:t xml:space="preserve"> ... binnen de normen van de klassiek aanvaarde idealen van </w:t>
      </w:r>
      <w:r w:rsidR="0089565C">
        <w:rPr>
          <w:lang w:val="nl-NL"/>
        </w:rPr>
        <w:t>de</w:t>
      </w:r>
      <w:r w:rsidRPr="00042983">
        <w:rPr>
          <w:lang w:val="nl-NL"/>
        </w:rPr>
        <w:t xml:space="preserve"> </w:t>
      </w:r>
      <w:r w:rsidR="0089565C">
        <w:rPr>
          <w:lang w:val="nl-NL"/>
        </w:rPr>
        <w:t>sekse</w:t>
      </w:r>
      <w:r w:rsidRPr="00042983">
        <w:rPr>
          <w:lang w:val="nl-NL"/>
        </w:rPr>
        <w:t>.</w:t>
      </w:r>
    </w:p>
    <w:p w14:paraId="0B1CBC95" w14:textId="687B6237" w:rsidR="0089565C" w:rsidRDefault="0089565C" w:rsidP="00955495">
      <w:pPr>
        <w:rPr>
          <w:lang w:val="nl-NL"/>
        </w:rPr>
      </w:pPr>
    </w:p>
    <w:p w14:paraId="6073B9C3" w14:textId="24BE022D" w:rsidR="0089565C" w:rsidRDefault="00980ABC" w:rsidP="00955495">
      <w:pPr>
        <w:rPr>
          <w:lang w:val="nl-NL"/>
        </w:rPr>
      </w:pPr>
      <w:bookmarkStart w:id="0" w:name="_Hlk81296095"/>
      <w:r w:rsidRPr="00980ABC">
        <w:rPr>
          <w:lang w:val="nl-NL"/>
        </w:rPr>
        <w:t>In d</w:t>
      </w:r>
      <w:r w:rsidR="005C1FCB">
        <w:rPr>
          <w:lang w:val="nl-NL"/>
        </w:rPr>
        <w:t>e</w:t>
      </w:r>
      <w:r w:rsidRPr="00980ABC">
        <w:rPr>
          <w:lang w:val="nl-NL"/>
        </w:rPr>
        <w:t xml:space="preserve"> tijd van het structuralisme </w:t>
      </w:r>
      <w:r w:rsidR="00817CDA">
        <w:rPr>
          <w:lang w:val="nl-NL"/>
        </w:rPr>
        <w:t>las men in de theorie van</w:t>
      </w:r>
      <w:r w:rsidRPr="00980ABC">
        <w:rPr>
          <w:lang w:val="nl-NL"/>
        </w:rPr>
        <w:t xml:space="preserve"> Lévi-Strauss dat vrouwen werden gebruikt als </w:t>
      </w:r>
      <w:r w:rsidR="005C1FCB" w:rsidRPr="00980ABC">
        <w:rPr>
          <w:lang w:val="nl-NL"/>
        </w:rPr>
        <w:t>uitwisseling</w:t>
      </w:r>
      <w:r w:rsidR="005C1FCB">
        <w:rPr>
          <w:lang w:val="nl-NL"/>
        </w:rPr>
        <w:t>s</w:t>
      </w:r>
      <w:r w:rsidRPr="00980ABC">
        <w:rPr>
          <w:lang w:val="nl-NL"/>
        </w:rPr>
        <w:t xml:space="preserve">objecten tussen fundamenteel androcentrische </w:t>
      </w:r>
      <w:r w:rsidR="005C1FCB">
        <w:rPr>
          <w:lang w:val="nl-NL"/>
        </w:rPr>
        <w:t>afstammingslijnen</w:t>
      </w:r>
      <w:r w:rsidRPr="00980ABC">
        <w:rPr>
          <w:lang w:val="nl-NL"/>
        </w:rPr>
        <w:t xml:space="preserve">. Lacan wijkt af van deze opvatting. Hij laat niet na erop te wijzen dat er een </w:t>
      </w:r>
      <w:r w:rsidR="00817CDA">
        <w:rPr>
          <w:lang w:val="nl-NL"/>
        </w:rPr>
        <w:t>“</w:t>
      </w:r>
      <w:r w:rsidRPr="00980ABC">
        <w:rPr>
          <w:lang w:val="nl-NL"/>
        </w:rPr>
        <w:t>onaanvaardbaar</w:t>
      </w:r>
      <w:r w:rsidR="00817CDA">
        <w:rPr>
          <w:lang w:val="nl-NL"/>
        </w:rPr>
        <w:t>”</w:t>
      </w:r>
      <w:r w:rsidRPr="00980ABC">
        <w:rPr>
          <w:lang w:val="nl-NL"/>
        </w:rPr>
        <w:t xml:space="preserve"> aspect </w:t>
      </w:r>
      <w:r w:rsidR="005C1FCB" w:rsidRPr="00980ABC">
        <w:rPr>
          <w:lang w:val="nl-NL"/>
        </w:rPr>
        <w:t xml:space="preserve">is </w:t>
      </w:r>
      <w:r w:rsidR="005C1FCB">
        <w:rPr>
          <w:lang w:val="nl-NL"/>
        </w:rPr>
        <w:t>in</w:t>
      </w:r>
      <w:r w:rsidRPr="00980ABC">
        <w:rPr>
          <w:lang w:val="nl-NL"/>
        </w:rPr>
        <w:t xml:space="preserve"> de positie van de vrouw dat voortkomt uit haar </w:t>
      </w:r>
      <w:r w:rsidR="00817CDA">
        <w:rPr>
          <w:lang w:val="nl-NL"/>
        </w:rPr>
        <w:t>“</w:t>
      </w:r>
      <w:r w:rsidR="005C1FCB">
        <w:rPr>
          <w:lang w:val="nl-NL"/>
        </w:rPr>
        <w:t>object</w:t>
      </w:r>
      <w:r w:rsidRPr="00980ABC">
        <w:rPr>
          <w:lang w:val="nl-NL"/>
        </w:rPr>
        <w:t>positie</w:t>
      </w:r>
      <w:r w:rsidR="00817CDA">
        <w:rPr>
          <w:lang w:val="nl-NL"/>
        </w:rPr>
        <w:t>”</w:t>
      </w:r>
      <w:r w:rsidR="00817CDA">
        <w:rPr>
          <w:rStyle w:val="Voetnootmarkering"/>
          <w:lang w:val="nl-NL"/>
        </w:rPr>
        <w:footnoteReference w:id="2"/>
      </w:r>
      <w:r w:rsidRPr="00980ABC">
        <w:rPr>
          <w:lang w:val="nl-NL"/>
        </w:rPr>
        <w:t xml:space="preserve">, </w:t>
      </w:r>
      <w:r w:rsidR="005C1FCB">
        <w:rPr>
          <w:lang w:val="nl-NL"/>
        </w:rPr>
        <w:t>terwijl</w:t>
      </w:r>
      <w:r w:rsidRPr="00980ABC">
        <w:rPr>
          <w:lang w:val="nl-NL"/>
        </w:rPr>
        <w:t xml:space="preserve"> ze </w:t>
      </w:r>
      <w:r w:rsidR="005C1FCB">
        <w:rPr>
          <w:lang w:val="nl-NL"/>
        </w:rPr>
        <w:t>anderzijds</w:t>
      </w:r>
      <w:r w:rsidRPr="00980ABC">
        <w:rPr>
          <w:lang w:val="nl-NL"/>
        </w:rPr>
        <w:t xml:space="preserve"> </w:t>
      </w:r>
      <w:r w:rsidR="00817CDA">
        <w:rPr>
          <w:lang w:val="nl-NL"/>
        </w:rPr>
        <w:t>net als</w:t>
      </w:r>
      <w:r w:rsidR="00817CDA" w:rsidRPr="00980ABC">
        <w:rPr>
          <w:lang w:val="nl-NL"/>
        </w:rPr>
        <w:t xml:space="preserve"> de </w:t>
      </w:r>
      <w:r w:rsidR="00817CDA">
        <w:rPr>
          <w:lang w:val="nl-NL"/>
        </w:rPr>
        <w:t>man</w:t>
      </w:r>
      <w:r w:rsidR="00817CDA" w:rsidRPr="00980ABC">
        <w:rPr>
          <w:lang w:val="nl-NL"/>
        </w:rPr>
        <w:t xml:space="preserve"> </w:t>
      </w:r>
      <w:r w:rsidRPr="00980ABC">
        <w:rPr>
          <w:lang w:val="nl-NL"/>
        </w:rPr>
        <w:t xml:space="preserve">volledig </w:t>
      </w:r>
      <w:r w:rsidR="005C1FCB">
        <w:rPr>
          <w:lang w:val="nl-NL"/>
        </w:rPr>
        <w:t>onderworpen</w:t>
      </w:r>
      <w:r w:rsidRPr="00980ABC">
        <w:rPr>
          <w:lang w:val="nl-NL"/>
        </w:rPr>
        <w:t xml:space="preserve"> is aan de symbolische orde. </w:t>
      </w:r>
      <w:r w:rsidR="00817CDA">
        <w:rPr>
          <w:lang w:val="nl-NL"/>
        </w:rPr>
        <w:t>Dat is voor hem</w:t>
      </w:r>
      <w:r w:rsidRPr="00980ABC">
        <w:rPr>
          <w:lang w:val="nl-NL"/>
        </w:rPr>
        <w:t xml:space="preserve"> </w:t>
      </w:r>
      <w:r w:rsidR="00817CDA">
        <w:rPr>
          <w:lang w:val="nl-NL"/>
        </w:rPr>
        <w:t>“</w:t>
      </w:r>
      <w:r w:rsidRPr="00980ABC">
        <w:rPr>
          <w:lang w:val="nl-NL"/>
        </w:rPr>
        <w:t xml:space="preserve">het </w:t>
      </w:r>
      <w:r w:rsidR="00817CDA">
        <w:rPr>
          <w:lang w:val="nl-NL"/>
        </w:rPr>
        <w:t>conflictueuze</w:t>
      </w:r>
      <w:r w:rsidRPr="00980ABC">
        <w:rPr>
          <w:lang w:val="nl-NL"/>
        </w:rPr>
        <w:t xml:space="preserve">, [...] </w:t>
      </w:r>
      <w:r w:rsidR="00817CDA">
        <w:rPr>
          <w:lang w:val="nl-NL"/>
        </w:rPr>
        <w:t>uitzichtloze</w:t>
      </w:r>
      <w:r w:rsidRPr="00980ABC">
        <w:rPr>
          <w:lang w:val="nl-NL"/>
        </w:rPr>
        <w:t xml:space="preserve"> karakter van </w:t>
      </w:r>
      <w:r w:rsidR="008B68E3">
        <w:rPr>
          <w:lang w:val="nl-NL"/>
        </w:rPr>
        <w:t>haar</w:t>
      </w:r>
      <w:r w:rsidRPr="00980ABC">
        <w:rPr>
          <w:lang w:val="nl-NL"/>
        </w:rPr>
        <w:t xml:space="preserve"> positie </w:t>
      </w:r>
      <w:r w:rsidR="00817CDA">
        <w:rPr>
          <w:lang w:val="nl-NL"/>
        </w:rPr>
        <w:t>–</w:t>
      </w:r>
      <w:r w:rsidRPr="00980ABC">
        <w:rPr>
          <w:lang w:val="nl-NL"/>
        </w:rPr>
        <w:t xml:space="preserve"> de symbolische orde onderwerpt </w:t>
      </w:r>
      <w:r w:rsidR="00817CDA">
        <w:rPr>
          <w:lang w:val="nl-NL"/>
        </w:rPr>
        <w:t>haar</w:t>
      </w:r>
      <w:r w:rsidRPr="00980ABC">
        <w:rPr>
          <w:lang w:val="nl-NL"/>
        </w:rPr>
        <w:t xml:space="preserve"> letterlijk, </w:t>
      </w:r>
      <w:r w:rsidR="00817CDA">
        <w:rPr>
          <w:lang w:val="nl-NL"/>
        </w:rPr>
        <w:t>transcendeert</w:t>
      </w:r>
      <w:r w:rsidRPr="00980ABC">
        <w:rPr>
          <w:lang w:val="nl-NL"/>
        </w:rPr>
        <w:t xml:space="preserve"> </w:t>
      </w:r>
      <w:r w:rsidR="00817CDA">
        <w:rPr>
          <w:lang w:val="nl-NL"/>
        </w:rPr>
        <w:t>haar”</w:t>
      </w:r>
      <w:r w:rsidR="00817CDA">
        <w:rPr>
          <w:rStyle w:val="Voetnootmarkering"/>
          <w:lang w:val="nl-NL"/>
        </w:rPr>
        <w:footnoteReference w:id="3"/>
      </w:r>
      <w:r w:rsidRPr="00980ABC">
        <w:rPr>
          <w:lang w:val="nl-NL"/>
        </w:rPr>
        <w:t>. In dit regime</w:t>
      </w:r>
      <w:r w:rsidR="009D70EF">
        <w:rPr>
          <w:lang w:val="nl-NL"/>
        </w:rPr>
        <w:t xml:space="preserve"> van “alle mannen”</w:t>
      </w:r>
      <w:r w:rsidR="009D70EF">
        <w:rPr>
          <w:rStyle w:val="Voetnootmarkering"/>
          <w:lang w:val="nl-NL"/>
        </w:rPr>
        <w:footnoteReference w:id="4"/>
      </w:r>
      <w:r w:rsidR="008B68E3">
        <w:rPr>
          <w:lang w:val="nl-NL"/>
        </w:rPr>
        <w:t xml:space="preserve"> [tous les hommes]</w:t>
      </w:r>
      <w:r w:rsidRPr="00980ABC">
        <w:rPr>
          <w:lang w:val="nl-NL"/>
        </w:rPr>
        <w:t xml:space="preserve">, dat hij </w:t>
      </w:r>
      <w:r w:rsidR="00AC20ED">
        <w:rPr>
          <w:lang w:val="nl-NL"/>
        </w:rPr>
        <w:t xml:space="preserve">zonder aarzelen omschrijft als </w:t>
      </w:r>
      <w:r w:rsidR="009D70EF">
        <w:rPr>
          <w:lang w:val="nl-NL"/>
        </w:rPr>
        <w:t>p</w:t>
      </w:r>
      <w:r w:rsidRPr="00980ABC">
        <w:rPr>
          <w:lang w:val="nl-NL"/>
        </w:rPr>
        <w:t>roudhonia</w:t>
      </w:r>
      <w:r w:rsidR="009D70EF">
        <w:rPr>
          <w:lang w:val="nl-NL"/>
        </w:rPr>
        <w:t>a</w:t>
      </w:r>
      <w:r w:rsidRPr="00980ABC">
        <w:rPr>
          <w:lang w:val="nl-NL"/>
        </w:rPr>
        <w:t>n</w:t>
      </w:r>
      <w:r w:rsidR="009D70EF">
        <w:rPr>
          <w:lang w:val="nl-NL"/>
        </w:rPr>
        <w:t>s</w:t>
      </w:r>
      <w:r w:rsidRPr="00980ABC">
        <w:rPr>
          <w:lang w:val="nl-NL"/>
        </w:rPr>
        <w:t xml:space="preserve">, is de poging om </w:t>
      </w:r>
      <w:r w:rsidR="009D70EF">
        <w:rPr>
          <w:lang w:val="nl-NL"/>
        </w:rPr>
        <w:t>haar</w:t>
      </w:r>
      <w:r w:rsidRPr="00980ABC">
        <w:rPr>
          <w:lang w:val="nl-NL"/>
        </w:rPr>
        <w:t xml:space="preserve"> een ​​plaats toe te </w:t>
      </w:r>
      <w:r w:rsidR="009D70EF">
        <w:rPr>
          <w:lang w:val="nl-NL"/>
        </w:rPr>
        <w:t>wijzen</w:t>
      </w:r>
      <w:r w:rsidRPr="00980ABC">
        <w:rPr>
          <w:lang w:val="nl-NL"/>
        </w:rPr>
        <w:t xml:space="preserve"> (vrouw, moeder, dochter,</w:t>
      </w:r>
      <w:r w:rsidR="008B68E3">
        <w:rPr>
          <w:lang w:val="nl-NL"/>
        </w:rPr>
        <w:t xml:space="preserve"> </w:t>
      </w:r>
      <w:r w:rsidR="009D70EF">
        <w:rPr>
          <w:lang w:val="nl-NL"/>
        </w:rPr>
        <w:t>enzovoort</w:t>
      </w:r>
      <w:r w:rsidRPr="00980ABC">
        <w:rPr>
          <w:lang w:val="nl-NL"/>
        </w:rPr>
        <w:t xml:space="preserve">) </w:t>
      </w:r>
      <w:r w:rsidR="009D70EF">
        <w:rPr>
          <w:lang w:val="nl-NL"/>
        </w:rPr>
        <w:t xml:space="preserve">gedoemd te mislukken en zal </w:t>
      </w:r>
      <w:r w:rsidR="0068642D">
        <w:rPr>
          <w:lang w:val="nl-NL"/>
        </w:rPr>
        <w:t>dit</w:t>
      </w:r>
      <w:r w:rsidR="008B68E3">
        <w:rPr>
          <w:lang w:val="nl-NL"/>
        </w:rPr>
        <w:t xml:space="preserve"> </w:t>
      </w:r>
      <w:r w:rsidR="009D70EF">
        <w:rPr>
          <w:lang w:val="nl-NL"/>
        </w:rPr>
        <w:t xml:space="preserve">altijd </w:t>
      </w:r>
      <w:r w:rsidR="008B68E3">
        <w:rPr>
          <w:lang w:val="nl-NL"/>
        </w:rPr>
        <w:t>verzet oproepen</w:t>
      </w:r>
      <w:r w:rsidRPr="00980ABC">
        <w:rPr>
          <w:lang w:val="nl-NL"/>
        </w:rPr>
        <w:t xml:space="preserve">. Een deel van het vrouwelijke </w:t>
      </w:r>
      <w:r w:rsidR="008B68E3">
        <w:rPr>
          <w:lang w:val="nl-NL"/>
        </w:rPr>
        <w:t>vindt</w:t>
      </w:r>
      <w:r w:rsidRPr="00980ABC">
        <w:rPr>
          <w:lang w:val="nl-NL"/>
        </w:rPr>
        <w:t xml:space="preserve"> </w:t>
      </w:r>
      <w:r w:rsidR="008B68E3">
        <w:rPr>
          <w:lang w:val="nl-NL"/>
        </w:rPr>
        <w:t>geen</w:t>
      </w:r>
      <w:r w:rsidRPr="00980ABC">
        <w:rPr>
          <w:lang w:val="nl-NL"/>
        </w:rPr>
        <w:t xml:space="preserve"> plaats in de wereld, is werkelijk </w:t>
      </w:r>
      <w:r w:rsidR="008B68E3">
        <w:rPr>
          <w:lang w:val="nl-NL"/>
        </w:rPr>
        <w:t>niet te situeren</w:t>
      </w:r>
      <w:r w:rsidRPr="00980ABC">
        <w:rPr>
          <w:lang w:val="nl-NL"/>
        </w:rPr>
        <w:t xml:space="preserve">, en dat </w:t>
      </w:r>
      <w:r w:rsidR="008B68E3">
        <w:rPr>
          <w:lang w:val="nl-NL"/>
        </w:rPr>
        <w:t>dateert</w:t>
      </w:r>
      <w:r w:rsidRPr="00980ABC">
        <w:rPr>
          <w:lang w:val="nl-NL"/>
        </w:rPr>
        <w:t xml:space="preserve"> niet </w:t>
      </w:r>
      <w:r w:rsidR="008B68E3">
        <w:rPr>
          <w:lang w:val="nl-NL"/>
        </w:rPr>
        <w:t xml:space="preserve">van </w:t>
      </w:r>
      <w:r w:rsidRPr="00980ABC">
        <w:rPr>
          <w:lang w:val="nl-NL"/>
        </w:rPr>
        <w:t>gisteren!</w:t>
      </w:r>
    </w:p>
    <w:bookmarkEnd w:id="0"/>
    <w:p w14:paraId="614B2554" w14:textId="1AE404CC" w:rsidR="008B68E3" w:rsidRDefault="008B68E3" w:rsidP="00955495">
      <w:pPr>
        <w:rPr>
          <w:lang w:val="nl-NL"/>
        </w:rPr>
      </w:pPr>
    </w:p>
    <w:p w14:paraId="3898D48F" w14:textId="573D4A72" w:rsidR="008B68E3" w:rsidRDefault="00527591" w:rsidP="00955495">
      <w:pPr>
        <w:rPr>
          <w:lang w:val="nl-NL"/>
        </w:rPr>
      </w:pPr>
      <w:bookmarkStart w:id="1" w:name="_Hlk81296042"/>
      <w:r w:rsidRPr="00527591">
        <w:rPr>
          <w:lang w:val="nl-NL"/>
        </w:rPr>
        <w:t xml:space="preserve">Lacan zal hier al heel vroeg rekening mee houden, door in te gaan tegen een psychoanalyse die </w:t>
      </w:r>
      <w:r w:rsidR="00ED2DC2">
        <w:rPr>
          <w:lang w:val="nl-NL"/>
        </w:rPr>
        <w:t>garant moet staan voor “</w:t>
      </w:r>
      <w:r w:rsidRPr="00527591">
        <w:rPr>
          <w:lang w:val="nl-NL"/>
        </w:rPr>
        <w:t xml:space="preserve">de vrede </w:t>
      </w:r>
      <w:r w:rsidR="00ED2DC2">
        <w:rPr>
          <w:lang w:val="nl-NL"/>
        </w:rPr>
        <w:t>in huis”</w:t>
      </w:r>
      <w:r w:rsidRPr="00527591">
        <w:rPr>
          <w:lang w:val="nl-NL"/>
        </w:rPr>
        <w:t xml:space="preserve"> en die de vrouw zou </w:t>
      </w:r>
      <w:r w:rsidR="00ED2DC2">
        <w:rPr>
          <w:lang w:val="nl-NL"/>
        </w:rPr>
        <w:t xml:space="preserve">reduceren tot </w:t>
      </w:r>
      <w:r w:rsidRPr="00527591">
        <w:rPr>
          <w:lang w:val="nl-NL"/>
        </w:rPr>
        <w:t xml:space="preserve">moeder en de man </w:t>
      </w:r>
      <w:r w:rsidR="00ED2DC2">
        <w:rPr>
          <w:lang w:val="nl-NL"/>
        </w:rPr>
        <w:t>tot</w:t>
      </w:r>
      <w:r w:rsidRPr="00527591">
        <w:rPr>
          <w:lang w:val="nl-NL"/>
        </w:rPr>
        <w:t xml:space="preserve"> kind. Hoe kunnen we</w:t>
      </w:r>
      <w:r w:rsidR="00ED2DC2">
        <w:rPr>
          <w:lang w:val="nl-NL"/>
        </w:rPr>
        <w:t xml:space="preserve"> het</w:t>
      </w:r>
      <w:r w:rsidRPr="00527591">
        <w:rPr>
          <w:lang w:val="nl-NL"/>
        </w:rPr>
        <w:t xml:space="preserve"> beter zeggen</w:t>
      </w:r>
      <w:r w:rsidR="00ED2DC2">
        <w:rPr>
          <w:lang w:val="nl-NL"/>
        </w:rPr>
        <w:t xml:space="preserve"> dan</w:t>
      </w:r>
      <w:r w:rsidRPr="00527591">
        <w:rPr>
          <w:lang w:val="nl-NL"/>
        </w:rPr>
        <w:t xml:space="preserve"> dat de suprematie van de vader </w:t>
      </w:r>
      <w:r w:rsidR="00ED2DC2">
        <w:rPr>
          <w:lang w:val="nl-NL"/>
        </w:rPr>
        <w:t xml:space="preserve">die </w:t>
      </w:r>
      <w:r w:rsidRPr="00527591">
        <w:rPr>
          <w:lang w:val="nl-NL"/>
        </w:rPr>
        <w:t xml:space="preserve">aan de basis </w:t>
      </w:r>
      <w:r w:rsidR="00ED2DC2">
        <w:rPr>
          <w:lang w:val="nl-NL"/>
        </w:rPr>
        <w:t xml:space="preserve">ligt </w:t>
      </w:r>
      <w:r w:rsidRPr="00527591">
        <w:rPr>
          <w:lang w:val="nl-NL"/>
        </w:rPr>
        <w:t xml:space="preserve">van onze cultuur </w:t>
      </w:r>
      <w:r w:rsidR="00ED2DC2">
        <w:rPr>
          <w:lang w:val="nl-NL"/>
        </w:rPr>
        <w:t xml:space="preserve">ook een andere kant heeft die door </w:t>
      </w:r>
      <w:proofErr w:type="spellStart"/>
      <w:r w:rsidRPr="00527591">
        <w:rPr>
          <w:lang w:val="nl-NL"/>
        </w:rPr>
        <w:t>Lacan</w:t>
      </w:r>
      <w:proofErr w:type="spellEnd"/>
      <w:r w:rsidRPr="00527591">
        <w:rPr>
          <w:lang w:val="nl-NL"/>
        </w:rPr>
        <w:t xml:space="preserve"> </w:t>
      </w:r>
      <w:r w:rsidR="00ED2DC2">
        <w:rPr>
          <w:lang w:val="nl-NL"/>
        </w:rPr>
        <w:t>“</w:t>
      </w:r>
      <w:r w:rsidRPr="00527591">
        <w:rPr>
          <w:lang w:val="nl-NL"/>
        </w:rPr>
        <w:t xml:space="preserve">de </w:t>
      </w:r>
      <w:r w:rsidR="00901578">
        <w:rPr>
          <w:lang w:val="nl-NL"/>
        </w:rPr>
        <w:t>verduistering</w:t>
      </w:r>
      <w:r w:rsidRPr="00527591">
        <w:rPr>
          <w:lang w:val="nl-NL"/>
        </w:rPr>
        <w:t xml:space="preserve"> van het vrouwelijke principe </w:t>
      </w:r>
      <w:r w:rsidR="00ED2DC2">
        <w:rPr>
          <w:lang w:val="nl-NL"/>
        </w:rPr>
        <w:t>door</w:t>
      </w:r>
      <w:r w:rsidRPr="00527591">
        <w:rPr>
          <w:lang w:val="nl-NL"/>
        </w:rPr>
        <w:t xml:space="preserve"> het mannelijke ideaal</w:t>
      </w:r>
      <w:r w:rsidR="00ED2DC2">
        <w:rPr>
          <w:lang w:val="nl-NL"/>
        </w:rPr>
        <w:t>”</w:t>
      </w:r>
      <w:r w:rsidR="00ED2DC2">
        <w:rPr>
          <w:rStyle w:val="Voetnootmarkering"/>
          <w:lang w:val="nl-NL"/>
        </w:rPr>
        <w:footnoteReference w:id="5"/>
      </w:r>
      <w:r w:rsidR="00ED2DC2">
        <w:rPr>
          <w:lang w:val="nl-NL"/>
        </w:rPr>
        <w:t xml:space="preserve"> genoemd werd</w:t>
      </w:r>
      <w:r w:rsidRPr="00527591">
        <w:rPr>
          <w:lang w:val="nl-NL"/>
        </w:rPr>
        <w:t>.</w:t>
      </w:r>
    </w:p>
    <w:bookmarkEnd w:id="1"/>
    <w:p w14:paraId="1821958A" w14:textId="5B729411" w:rsidR="00ED2DC2" w:rsidRDefault="00ED2DC2" w:rsidP="00955495">
      <w:pPr>
        <w:rPr>
          <w:lang w:val="nl-NL"/>
        </w:rPr>
      </w:pPr>
    </w:p>
    <w:p w14:paraId="55A72E36" w14:textId="7DB5C56F" w:rsidR="00ED2DC2" w:rsidRDefault="00ED2DC2" w:rsidP="00955495">
      <w:pPr>
        <w:rPr>
          <w:b/>
          <w:bCs/>
          <w:lang w:val="nl-NL"/>
        </w:rPr>
      </w:pPr>
      <w:r w:rsidRPr="00ED2DC2">
        <w:rPr>
          <w:b/>
          <w:bCs/>
          <w:lang w:val="nl-NL"/>
        </w:rPr>
        <w:t>Semblants</w:t>
      </w:r>
    </w:p>
    <w:p w14:paraId="41642D62" w14:textId="77777777" w:rsidR="00ED2DC2" w:rsidRPr="00ED2DC2" w:rsidRDefault="00ED2DC2" w:rsidP="00955495">
      <w:pPr>
        <w:rPr>
          <w:b/>
          <w:bCs/>
          <w:lang w:val="nl-NL"/>
        </w:rPr>
      </w:pPr>
    </w:p>
    <w:p w14:paraId="2CEE1ED1" w14:textId="2E8BA172" w:rsidR="00ED2DC2" w:rsidRDefault="00ED2DC2" w:rsidP="00955495">
      <w:pPr>
        <w:rPr>
          <w:lang w:val="nl-NL"/>
        </w:rPr>
      </w:pPr>
      <w:r w:rsidRPr="00ED2DC2">
        <w:rPr>
          <w:lang w:val="nl-NL"/>
        </w:rPr>
        <w:t xml:space="preserve">Deze formalisering bracht hem ertoe, in een tweede </w:t>
      </w:r>
      <w:r>
        <w:rPr>
          <w:lang w:val="nl-NL"/>
        </w:rPr>
        <w:t>tijd</w:t>
      </w:r>
      <w:r w:rsidRPr="00ED2DC2">
        <w:rPr>
          <w:lang w:val="nl-NL"/>
        </w:rPr>
        <w:t xml:space="preserve">, </w:t>
      </w:r>
      <w:r w:rsidRPr="00ED2DC2">
        <w:rPr>
          <w:i/>
          <w:iCs/>
          <w:lang w:val="nl-NL"/>
        </w:rPr>
        <w:t>de</w:t>
      </w:r>
      <w:r w:rsidRPr="00ED2DC2">
        <w:rPr>
          <w:lang w:val="nl-NL"/>
        </w:rPr>
        <w:t xml:space="preserve"> vader niet te reduceren tot een naam maar tot een functie die </w:t>
      </w:r>
      <w:r>
        <w:rPr>
          <w:lang w:val="nl-NL"/>
        </w:rPr>
        <w:t>een veelheid aan</w:t>
      </w:r>
      <w:r w:rsidRPr="00ED2DC2">
        <w:rPr>
          <w:lang w:val="nl-NL"/>
        </w:rPr>
        <w:t xml:space="preserve"> </w:t>
      </w:r>
      <w:r w:rsidRPr="00123435">
        <w:rPr>
          <w:lang w:val="nl-NL"/>
        </w:rPr>
        <w:t>dragers</w:t>
      </w:r>
      <w:r w:rsidRPr="00ED2DC2">
        <w:rPr>
          <w:lang w:val="nl-NL"/>
        </w:rPr>
        <w:t xml:space="preserve"> mogelijk maakt, </w:t>
      </w:r>
      <w:r w:rsidRPr="00323906">
        <w:rPr>
          <w:i/>
          <w:iCs/>
          <w:lang w:val="nl-NL"/>
        </w:rPr>
        <w:t>Namen</w:t>
      </w:r>
      <w:r w:rsidRPr="00ED2DC2">
        <w:rPr>
          <w:lang w:val="nl-NL"/>
        </w:rPr>
        <w:t xml:space="preserve">-van-de-Vader. </w:t>
      </w:r>
      <w:r w:rsidR="00323906">
        <w:rPr>
          <w:lang w:val="nl-NL"/>
        </w:rPr>
        <w:t>Vanaf</w:t>
      </w:r>
      <w:r w:rsidRPr="00ED2DC2">
        <w:rPr>
          <w:lang w:val="nl-NL"/>
        </w:rPr>
        <w:t xml:space="preserve"> de jaren dertig </w:t>
      </w:r>
      <w:r w:rsidR="00323906" w:rsidRPr="00ED2DC2">
        <w:rPr>
          <w:lang w:val="nl-NL"/>
        </w:rPr>
        <w:t xml:space="preserve">had Lacan namelijk </w:t>
      </w:r>
      <w:r w:rsidRPr="00ED2DC2">
        <w:rPr>
          <w:lang w:val="nl-NL"/>
        </w:rPr>
        <w:t xml:space="preserve">de ondergang van de almachtige vader vastgesteld. </w:t>
      </w:r>
      <w:r w:rsidRPr="00323906">
        <w:rPr>
          <w:i/>
          <w:iCs/>
          <w:lang w:val="nl-NL"/>
        </w:rPr>
        <w:t>De</w:t>
      </w:r>
      <w:r w:rsidRPr="00ED2DC2">
        <w:rPr>
          <w:lang w:val="nl-NL"/>
        </w:rPr>
        <w:t xml:space="preserve"> </w:t>
      </w:r>
      <w:r w:rsidR="00323906">
        <w:rPr>
          <w:lang w:val="nl-NL"/>
        </w:rPr>
        <w:t>v</w:t>
      </w:r>
      <w:r w:rsidRPr="00ED2DC2">
        <w:rPr>
          <w:lang w:val="nl-NL"/>
        </w:rPr>
        <w:t>ader</w:t>
      </w:r>
      <w:r w:rsidR="00323906">
        <w:rPr>
          <w:lang w:val="nl-NL"/>
        </w:rPr>
        <w:t xml:space="preserve"> bestaat niet</w:t>
      </w:r>
      <w:r w:rsidRPr="00ED2DC2">
        <w:rPr>
          <w:lang w:val="nl-NL"/>
        </w:rPr>
        <w:t xml:space="preserve">, </w:t>
      </w:r>
      <w:r w:rsidR="00323906">
        <w:rPr>
          <w:lang w:val="nl-NL"/>
        </w:rPr>
        <w:t>wel</w:t>
      </w:r>
      <w:r w:rsidRPr="00ED2DC2">
        <w:rPr>
          <w:lang w:val="nl-NL"/>
        </w:rPr>
        <w:t xml:space="preserve"> een zwerm </w:t>
      </w:r>
      <w:r w:rsidR="00323906">
        <w:rPr>
          <w:lang w:val="nl-NL"/>
        </w:rPr>
        <w:t xml:space="preserve">[un essaim] van </w:t>
      </w:r>
      <w:r w:rsidRPr="00ED2DC2">
        <w:rPr>
          <w:lang w:val="nl-NL"/>
        </w:rPr>
        <w:t xml:space="preserve">betekenaars (meesterbetekenaars) die in staat zijn om de </w:t>
      </w:r>
      <w:r w:rsidR="00323906">
        <w:rPr>
          <w:lang w:val="nl-NL"/>
        </w:rPr>
        <w:t>genotswijzen</w:t>
      </w:r>
      <w:r w:rsidRPr="00ED2DC2">
        <w:rPr>
          <w:lang w:val="nl-NL"/>
        </w:rPr>
        <w:t xml:space="preserve"> van een tijdperk te benoemen. Deze pluralisering houdt </w:t>
      </w:r>
      <w:r w:rsidR="00323906">
        <w:rPr>
          <w:lang w:val="nl-NL"/>
        </w:rPr>
        <w:t>verband</w:t>
      </w:r>
      <w:r w:rsidRPr="00ED2DC2">
        <w:rPr>
          <w:lang w:val="nl-NL"/>
        </w:rPr>
        <w:t xml:space="preserve"> met hedendaagse </w:t>
      </w:r>
      <w:r w:rsidR="00323906">
        <w:rPr>
          <w:lang w:val="nl-NL"/>
        </w:rPr>
        <w:t>mutaties</w:t>
      </w:r>
      <w:r w:rsidRPr="00ED2DC2">
        <w:rPr>
          <w:lang w:val="nl-NL"/>
        </w:rPr>
        <w:t xml:space="preserve"> en </w:t>
      </w:r>
      <w:r w:rsidR="00323906">
        <w:rPr>
          <w:lang w:val="nl-NL"/>
        </w:rPr>
        <w:t>meer bepaald</w:t>
      </w:r>
      <w:r w:rsidRPr="00ED2DC2">
        <w:rPr>
          <w:lang w:val="nl-NL"/>
        </w:rPr>
        <w:t xml:space="preserve"> met de grote diversiteit van het seksuele leven: iedereen </w:t>
      </w:r>
      <w:r w:rsidR="00323906">
        <w:rPr>
          <w:lang w:val="nl-NL"/>
        </w:rPr>
        <w:t xml:space="preserve">vindt een </w:t>
      </w:r>
      <w:r w:rsidRPr="00ED2DC2">
        <w:rPr>
          <w:lang w:val="nl-NL"/>
        </w:rPr>
        <w:t xml:space="preserve">eigen manier </w:t>
      </w:r>
      <w:r w:rsidR="00323906">
        <w:rPr>
          <w:lang w:val="nl-NL"/>
        </w:rPr>
        <w:t xml:space="preserve">uit om te </w:t>
      </w:r>
      <w:r w:rsidRPr="00ED2DC2">
        <w:rPr>
          <w:lang w:val="nl-NL"/>
        </w:rPr>
        <w:t>genieten en lief</w:t>
      </w:r>
      <w:r w:rsidR="00323906">
        <w:rPr>
          <w:lang w:val="nl-NL"/>
        </w:rPr>
        <w:t xml:space="preserve"> te </w:t>
      </w:r>
      <w:r w:rsidRPr="00ED2DC2">
        <w:rPr>
          <w:lang w:val="nl-NL"/>
        </w:rPr>
        <w:t xml:space="preserve">hebben, en </w:t>
      </w:r>
      <w:r w:rsidR="00323906">
        <w:rPr>
          <w:lang w:val="nl-NL"/>
        </w:rPr>
        <w:t>eist</w:t>
      </w:r>
      <w:r w:rsidRPr="00ED2DC2">
        <w:rPr>
          <w:lang w:val="nl-NL"/>
        </w:rPr>
        <w:t xml:space="preserve"> een naam </w:t>
      </w:r>
      <w:r w:rsidR="00323906">
        <w:rPr>
          <w:lang w:val="nl-NL"/>
        </w:rPr>
        <w:t xml:space="preserve">op </w:t>
      </w:r>
      <w:r w:rsidRPr="00ED2DC2">
        <w:rPr>
          <w:lang w:val="nl-NL"/>
        </w:rPr>
        <w:t>voor scenario</w:t>
      </w:r>
      <w:r w:rsidR="00323906">
        <w:rPr>
          <w:lang w:val="nl-NL"/>
        </w:rPr>
        <w:t>’</w:t>
      </w:r>
      <w:r w:rsidRPr="00ED2DC2">
        <w:rPr>
          <w:lang w:val="nl-NL"/>
        </w:rPr>
        <w:t xml:space="preserve">s </w:t>
      </w:r>
      <w:r w:rsidR="00323906">
        <w:rPr>
          <w:lang w:val="nl-NL"/>
        </w:rPr>
        <w:t xml:space="preserve">waarin </w:t>
      </w:r>
      <w:r w:rsidRPr="00ED2DC2">
        <w:rPr>
          <w:lang w:val="nl-NL"/>
        </w:rPr>
        <w:t xml:space="preserve">de Oedipus als </w:t>
      </w:r>
      <w:r w:rsidR="00323906">
        <w:rPr>
          <w:lang w:val="nl-NL"/>
        </w:rPr>
        <w:t>enige</w:t>
      </w:r>
      <w:r w:rsidRPr="00ED2DC2">
        <w:rPr>
          <w:lang w:val="nl-NL"/>
        </w:rPr>
        <w:t xml:space="preserve"> oplossing </w:t>
      </w:r>
      <w:r w:rsidR="00323906">
        <w:rPr>
          <w:lang w:val="nl-NL"/>
        </w:rPr>
        <w:t>voor het</w:t>
      </w:r>
      <w:r w:rsidRPr="00ED2DC2">
        <w:rPr>
          <w:lang w:val="nl-NL"/>
        </w:rPr>
        <w:t xml:space="preserve"> verlangen</w:t>
      </w:r>
      <w:r w:rsidR="00D5383F">
        <w:rPr>
          <w:lang w:val="nl-NL"/>
        </w:rPr>
        <w:t xml:space="preserve"> onttroond wordt</w:t>
      </w:r>
      <w:r w:rsidRPr="00ED2DC2">
        <w:rPr>
          <w:lang w:val="nl-NL"/>
        </w:rPr>
        <w:t>.</w:t>
      </w:r>
    </w:p>
    <w:p w14:paraId="3DBD5CBE" w14:textId="249BC60F" w:rsidR="00D5383F" w:rsidRDefault="00D5383F" w:rsidP="00955495">
      <w:pPr>
        <w:rPr>
          <w:lang w:val="nl-NL"/>
        </w:rPr>
      </w:pPr>
    </w:p>
    <w:p w14:paraId="0709E98C" w14:textId="0FC56D3E" w:rsidR="00D5383F" w:rsidRDefault="00D5383F" w:rsidP="00955495">
      <w:pPr>
        <w:rPr>
          <w:lang w:val="nl-NL"/>
        </w:rPr>
      </w:pPr>
      <w:r>
        <w:rPr>
          <w:lang w:val="nl-NL"/>
        </w:rPr>
        <w:t>Heel</w:t>
      </w:r>
      <w:r w:rsidRPr="00D5383F">
        <w:rPr>
          <w:lang w:val="nl-NL"/>
        </w:rPr>
        <w:t xml:space="preserve"> deze oedipale symbolische architectuur, </w:t>
      </w:r>
      <w:r>
        <w:rPr>
          <w:lang w:val="nl-NL"/>
        </w:rPr>
        <w:t>geconstrueerd</w:t>
      </w:r>
      <w:r w:rsidRPr="00D5383F">
        <w:rPr>
          <w:lang w:val="nl-NL"/>
        </w:rPr>
        <w:t xml:space="preserve"> op </w:t>
      </w:r>
      <w:r>
        <w:rPr>
          <w:lang w:val="nl-NL"/>
        </w:rPr>
        <w:t xml:space="preserve">basis van </w:t>
      </w:r>
      <w:r w:rsidRPr="00D5383F">
        <w:rPr>
          <w:lang w:val="nl-NL"/>
        </w:rPr>
        <w:t xml:space="preserve">beelden en betekenaars, is niets anders dan een fictie </w:t>
      </w:r>
      <w:r>
        <w:rPr>
          <w:lang w:val="nl-NL"/>
        </w:rPr>
        <w:t>die</w:t>
      </w:r>
      <w:r w:rsidRPr="00D5383F">
        <w:rPr>
          <w:lang w:val="nl-NL"/>
        </w:rPr>
        <w:t xml:space="preserve"> </w:t>
      </w:r>
      <w:r>
        <w:rPr>
          <w:lang w:val="nl-NL"/>
        </w:rPr>
        <w:t xml:space="preserve">in wezen een semblant is en </w:t>
      </w:r>
      <w:r w:rsidRPr="00D5383F">
        <w:rPr>
          <w:lang w:val="nl-NL"/>
        </w:rPr>
        <w:t>waarvan Lacan de waarde</w:t>
      </w:r>
      <w:r>
        <w:rPr>
          <w:lang w:val="nl-NL"/>
        </w:rPr>
        <w:t xml:space="preserve"> en</w:t>
      </w:r>
      <w:r w:rsidRPr="00D5383F">
        <w:rPr>
          <w:lang w:val="nl-NL"/>
        </w:rPr>
        <w:t xml:space="preserve"> het gebruik </w:t>
      </w:r>
      <w:r>
        <w:rPr>
          <w:lang w:val="nl-NL"/>
        </w:rPr>
        <w:t>aantoonde</w:t>
      </w:r>
      <w:r w:rsidRPr="00D5383F">
        <w:rPr>
          <w:lang w:val="nl-NL"/>
        </w:rPr>
        <w:t xml:space="preserve">. De fallus, die de vader </w:t>
      </w:r>
      <w:r w:rsidR="00E1709D">
        <w:rPr>
          <w:lang w:val="nl-NL"/>
        </w:rPr>
        <w:t>aanreikt</w:t>
      </w:r>
      <w:r w:rsidRPr="00D5383F">
        <w:rPr>
          <w:lang w:val="nl-NL"/>
        </w:rPr>
        <w:t xml:space="preserve"> als ideaal</w:t>
      </w:r>
      <w:r w:rsidR="00E1709D">
        <w:rPr>
          <w:lang w:val="nl-NL"/>
        </w:rPr>
        <w:t xml:space="preserve"> en die staat voor </w:t>
      </w:r>
      <w:r>
        <w:rPr>
          <w:lang w:val="nl-NL"/>
        </w:rPr>
        <w:t>de</w:t>
      </w:r>
      <w:r w:rsidRPr="00D5383F">
        <w:rPr>
          <w:lang w:val="nl-NL"/>
        </w:rPr>
        <w:t xml:space="preserve"> kracht</w:t>
      </w:r>
      <w:r>
        <w:rPr>
          <w:lang w:val="nl-NL"/>
        </w:rPr>
        <w:t xml:space="preserve"> van het symbolische</w:t>
      </w:r>
      <w:r w:rsidRPr="00D5383F">
        <w:rPr>
          <w:lang w:val="nl-NL"/>
        </w:rPr>
        <w:t xml:space="preserve">, is ook </w:t>
      </w:r>
      <w:r w:rsidR="00E1709D">
        <w:rPr>
          <w:lang w:val="nl-NL"/>
        </w:rPr>
        <w:t>niet meer dan e</w:t>
      </w:r>
      <w:r w:rsidRPr="00D5383F">
        <w:rPr>
          <w:lang w:val="nl-NL"/>
        </w:rPr>
        <w:t xml:space="preserve">en </w:t>
      </w:r>
      <w:r>
        <w:rPr>
          <w:lang w:val="nl-NL"/>
        </w:rPr>
        <w:t>semblant</w:t>
      </w:r>
      <w:r w:rsidRPr="00D5383F">
        <w:rPr>
          <w:lang w:val="nl-NL"/>
        </w:rPr>
        <w:t xml:space="preserve"> waarmee zowel mannen als vrouwen zich </w:t>
      </w:r>
      <w:r>
        <w:rPr>
          <w:lang w:val="nl-NL"/>
        </w:rPr>
        <w:t>be</w:t>
      </w:r>
      <w:r w:rsidRPr="00D5383F">
        <w:rPr>
          <w:lang w:val="nl-NL"/>
        </w:rPr>
        <w:t xml:space="preserve">kleden, </w:t>
      </w:r>
      <w:r w:rsidR="00E1709D">
        <w:rPr>
          <w:lang w:val="nl-NL"/>
        </w:rPr>
        <w:t xml:space="preserve">of ze nu kiezen voor </w:t>
      </w:r>
      <w:r w:rsidRPr="00D5383F">
        <w:rPr>
          <w:lang w:val="nl-NL"/>
        </w:rPr>
        <w:t xml:space="preserve">virilisering of feminisering van </w:t>
      </w:r>
      <w:r>
        <w:rPr>
          <w:lang w:val="nl-NL"/>
        </w:rPr>
        <w:t>hun verschijning</w:t>
      </w:r>
      <w:r w:rsidRPr="00D5383F">
        <w:rPr>
          <w:lang w:val="nl-NL"/>
        </w:rPr>
        <w:t xml:space="preserve"> </w:t>
      </w:r>
      <w:r>
        <w:rPr>
          <w:lang w:val="nl-NL"/>
        </w:rPr>
        <w:t xml:space="preserve">[paraître / par-être] </w:t>
      </w:r>
      <w:r w:rsidRPr="00D5383F">
        <w:rPr>
          <w:lang w:val="nl-NL"/>
        </w:rPr>
        <w:t>om het seksuele te behandelen.</w:t>
      </w:r>
    </w:p>
    <w:p w14:paraId="1CBC0AA6" w14:textId="77777777" w:rsidR="00604E8C" w:rsidRDefault="00604E8C" w:rsidP="00955495">
      <w:pPr>
        <w:rPr>
          <w:lang w:val="nl-NL"/>
        </w:rPr>
      </w:pPr>
    </w:p>
    <w:p w14:paraId="78CD036A" w14:textId="3A00FAF6" w:rsidR="003B599B" w:rsidRDefault="00604E8C" w:rsidP="00955495">
      <w:pPr>
        <w:rPr>
          <w:lang w:val="nl-NL"/>
        </w:rPr>
      </w:pPr>
      <w:r w:rsidRPr="00604E8C">
        <w:rPr>
          <w:lang w:val="nl-NL"/>
        </w:rPr>
        <w:t xml:space="preserve">Lacan </w:t>
      </w:r>
      <w:r>
        <w:rPr>
          <w:lang w:val="nl-NL"/>
        </w:rPr>
        <w:t>anticipeerd</w:t>
      </w:r>
      <w:r w:rsidR="003E38CC">
        <w:rPr>
          <w:lang w:val="nl-NL"/>
        </w:rPr>
        <w:t>e dus</w:t>
      </w:r>
      <w:r>
        <w:rPr>
          <w:lang w:val="nl-NL"/>
        </w:rPr>
        <w:t xml:space="preserve"> op het tijdperk van genderfluïditeit </w:t>
      </w:r>
      <w:r w:rsidRPr="00604E8C">
        <w:rPr>
          <w:lang w:val="nl-NL"/>
        </w:rPr>
        <w:t>(</w:t>
      </w:r>
      <w:r w:rsidRPr="00604E8C">
        <w:rPr>
          <w:i/>
          <w:iCs/>
          <w:lang w:val="nl-NL"/>
        </w:rPr>
        <w:t>gender fluid</w:t>
      </w:r>
      <w:r w:rsidRPr="00604E8C">
        <w:rPr>
          <w:lang w:val="nl-NL"/>
        </w:rPr>
        <w:t xml:space="preserve">) </w:t>
      </w:r>
      <w:r>
        <w:rPr>
          <w:lang w:val="nl-NL"/>
        </w:rPr>
        <w:t xml:space="preserve">die de overhand kreeg op </w:t>
      </w:r>
      <w:r w:rsidR="00E1709D">
        <w:rPr>
          <w:lang w:val="nl-NL"/>
        </w:rPr>
        <w:t>de</w:t>
      </w:r>
      <w:r>
        <w:rPr>
          <w:lang w:val="nl-NL"/>
        </w:rPr>
        <w:t xml:space="preserve"> </w:t>
      </w:r>
      <w:r w:rsidRPr="00604E8C">
        <w:rPr>
          <w:lang w:val="nl-NL"/>
        </w:rPr>
        <w:t>binaire man/vrouw</w:t>
      </w:r>
      <w:r w:rsidR="00E1709D">
        <w:rPr>
          <w:lang w:val="nl-NL"/>
        </w:rPr>
        <w:t>-opdeling</w:t>
      </w:r>
      <w:r w:rsidRPr="00604E8C">
        <w:rPr>
          <w:lang w:val="nl-NL"/>
        </w:rPr>
        <w:t xml:space="preserve">. Mannen, vrouwen, alle soorten </w:t>
      </w:r>
      <w:r w:rsidR="003E38CC">
        <w:rPr>
          <w:lang w:val="nl-NL"/>
        </w:rPr>
        <w:t>genders</w:t>
      </w:r>
      <w:r w:rsidRPr="00604E8C">
        <w:rPr>
          <w:lang w:val="nl-NL"/>
        </w:rPr>
        <w:t xml:space="preserve">, </w:t>
      </w:r>
      <w:r w:rsidR="006C073E">
        <w:rPr>
          <w:lang w:val="nl-NL"/>
        </w:rPr>
        <w:t xml:space="preserve">het </w:t>
      </w:r>
      <w:r w:rsidR="00123435">
        <w:rPr>
          <w:lang w:val="nl-NL"/>
        </w:rPr>
        <w:t xml:space="preserve">zijn </w:t>
      </w:r>
      <w:r w:rsidR="00123435" w:rsidRPr="00604E8C">
        <w:rPr>
          <w:lang w:val="nl-NL"/>
        </w:rPr>
        <w:t xml:space="preserve">in de eerste plaats </w:t>
      </w:r>
      <w:r w:rsidR="006C073E">
        <w:rPr>
          <w:lang w:val="nl-NL"/>
        </w:rPr>
        <w:t xml:space="preserve">allemaal </w:t>
      </w:r>
      <w:r w:rsidR="003E38CC">
        <w:rPr>
          <w:lang w:val="nl-NL"/>
        </w:rPr>
        <w:t>talige wezens</w:t>
      </w:r>
      <w:r w:rsidRPr="00604E8C">
        <w:rPr>
          <w:lang w:val="nl-NL"/>
        </w:rPr>
        <w:t xml:space="preserve">. Vaderschap en </w:t>
      </w:r>
      <w:r w:rsidR="003E38CC">
        <w:rPr>
          <w:lang w:val="nl-NL"/>
        </w:rPr>
        <w:t>zeer binnenkort ook</w:t>
      </w:r>
      <w:r w:rsidRPr="00604E8C">
        <w:rPr>
          <w:lang w:val="nl-NL"/>
        </w:rPr>
        <w:t xml:space="preserve"> moederschap</w:t>
      </w:r>
      <w:r w:rsidR="003E38CC">
        <w:rPr>
          <w:lang w:val="nl-NL"/>
        </w:rPr>
        <w:t xml:space="preserve"> en</w:t>
      </w:r>
      <w:r w:rsidRPr="00604E8C">
        <w:rPr>
          <w:lang w:val="nl-NL"/>
        </w:rPr>
        <w:t xml:space="preserve"> huwelijk, zijn slechts ficties. Er is geen reden om tot </w:t>
      </w:r>
      <w:r w:rsidR="006C073E">
        <w:rPr>
          <w:lang w:val="nl-NL"/>
        </w:rPr>
        <w:t xml:space="preserve">op </w:t>
      </w:r>
      <w:r w:rsidRPr="00604E8C">
        <w:rPr>
          <w:lang w:val="nl-NL"/>
        </w:rPr>
        <w:t>het einde te geloven in al d</w:t>
      </w:r>
      <w:r w:rsidR="006C073E">
        <w:rPr>
          <w:lang w:val="nl-NL"/>
        </w:rPr>
        <w:t xml:space="preserve">e </w:t>
      </w:r>
      <w:r w:rsidR="00E1709D">
        <w:rPr>
          <w:lang w:val="nl-NL"/>
        </w:rPr>
        <w:t>“</w:t>
      </w:r>
      <w:r w:rsidRPr="00604E8C">
        <w:rPr>
          <w:lang w:val="nl-NL"/>
        </w:rPr>
        <w:t>mômeries</w:t>
      </w:r>
      <w:r w:rsidR="00E1709D">
        <w:rPr>
          <w:lang w:val="nl-NL"/>
        </w:rPr>
        <w:t>”</w:t>
      </w:r>
      <w:r w:rsidR="00E1709D">
        <w:rPr>
          <w:rStyle w:val="Voetnootmarkering"/>
          <w:lang w:val="nl-NL"/>
        </w:rPr>
        <w:footnoteReference w:id="6"/>
      </w:r>
      <w:r w:rsidR="006C073E">
        <w:rPr>
          <w:lang w:val="nl-NL"/>
        </w:rPr>
        <w:t xml:space="preserve"> [kinderachtige maskerades] van de betekenaar</w:t>
      </w:r>
      <w:r w:rsidRPr="00604E8C">
        <w:rPr>
          <w:lang w:val="nl-NL"/>
        </w:rPr>
        <w:t xml:space="preserve">, </w:t>
      </w:r>
      <w:r w:rsidR="00061328">
        <w:rPr>
          <w:lang w:val="nl-NL"/>
        </w:rPr>
        <w:t xml:space="preserve">dat </w:t>
      </w:r>
      <w:r w:rsidR="006C073E">
        <w:rPr>
          <w:lang w:val="nl-NL"/>
        </w:rPr>
        <w:t>is de ironiserende uitspraak van</w:t>
      </w:r>
      <w:r w:rsidRPr="00604E8C">
        <w:rPr>
          <w:lang w:val="nl-NL"/>
        </w:rPr>
        <w:t xml:space="preserve"> een </w:t>
      </w:r>
      <w:r w:rsidR="00E1709D">
        <w:rPr>
          <w:lang w:val="nl-NL"/>
        </w:rPr>
        <w:t xml:space="preserve">voltaireaanse </w:t>
      </w:r>
      <w:r w:rsidRPr="00604E8C">
        <w:rPr>
          <w:lang w:val="nl-NL"/>
        </w:rPr>
        <w:t xml:space="preserve">Lacan, </w:t>
      </w:r>
      <w:r w:rsidR="006C073E">
        <w:rPr>
          <w:lang w:val="nl-NL"/>
        </w:rPr>
        <w:t>wanneer hij het heeft over het gekunstelde</w:t>
      </w:r>
      <w:r w:rsidRPr="00604E8C">
        <w:rPr>
          <w:lang w:val="nl-NL"/>
        </w:rPr>
        <w:t xml:space="preserve"> van de taal, terwijl hij </w:t>
      </w:r>
      <w:r w:rsidR="006C073E">
        <w:rPr>
          <w:lang w:val="nl-NL"/>
        </w:rPr>
        <w:t>tegelijk aantoont dat men er als semblant zijn voordeel mee kan doen</w:t>
      </w:r>
      <w:r w:rsidRPr="00604E8C">
        <w:rPr>
          <w:lang w:val="nl-NL"/>
        </w:rPr>
        <w:t>.</w:t>
      </w:r>
    </w:p>
    <w:p w14:paraId="4CA86ABC" w14:textId="74137B05" w:rsidR="00061328" w:rsidRDefault="00061328" w:rsidP="00955495">
      <w:pPr>
        <w:rPr>
          <w:lang w:val="nl-NL"/>
        </w:rPr>
      </w:pPr>
    </w:p>
    <w:p w14:paraId="2A636F05" w14:textId="4DD4B39B" w:rsidR="00061328" w:rsidRDefault="00061328" w:rsidP="00955495">
      <w:pPr>
        <w:rPr>
          <w:lang w:val="nl-NL"/>
        </w:rPr>
      </w:pPr>
      <w:r w:rsidRPr="00061328">
        <w:rPr>
          <w:lang w:val="nl-NL"/>
        </w:rPr>
        <w:t xml:space="preserve">Maar er is meer. De vrouwen in analyse </w:t>
      </w:r>
      <w:r>
        <w:rPr>
          <w:lang w:val="nl-NL"/>
        </w:rPr>
        <w:t xml:space="preserve">die het woord nemen zullen </w:t>
      </w:r>
      <w:r w:rsidRPr="00061328">
        <w:rPr>
          <w:lang w:val="nl-NL"/>
        </w:rPr>
        <w:t xml:space="preserve">hem ertoe aanzetten alle </w:t>
      </w:r>
      <w:r w:rsidR="00816A7A">
        <w:rPr>
          <w:lang w:val="nl-NL"/>
        </w:rPr>
        <w:t>nodige consequenties</w:t>
      </w:r>
      <w:r w:rsidRPr="00061328">
        <w:rPr>
          <w:lang w:val="nl-NL"/>
        </w:rPr>
        <w:t xml:space="preserve"> te trekken </w:t>
      </w:r>
      <w:r w:rsidR="00816A7A">
        <w:rPr>
          <w:lang w:val="nl-NL"/>
        </w:rPr>
        <w:t>met betrekking tot</w:t>
      </w:r>
      <w:r w:rsidRPr="00061328">
        <w:rPr>
          <w:lang w:val="nl-NL"/>
        </w:rPr>
        <w:t xml:space="preserve"> de structurering en </w:t>
      </w:r>
      <w:r>
        <w:rPr>
          <w:lang w:val="nl-NL"/>
        </w:rPr>
        <w:t xml:space="preserve">de </w:t>
      </w:r>
      <w:r w:rsidRPr="00061328">
        <w:rPr>
          <w:lang w:val="nl-NL"/>
        </w:rPr>
        <w:t xml:space="preserve">vormen van </w:t>
      </w:r>
      <w:r>
        <w:rPr>
          <w:lang w:val="nl-NL"/>
        </w:rPr>
        <w:t xml:space="preserve">het </w:t>
      </w:r>
      <w:r w:rsidRPr="00061328">
        <w:rPr>
          <w:lang w:val="nl-NL"/>
        </w:rPr>
        <w:t xml:space="preserve">verlangen. </w:t>
      </w:r>
      <w:r w:rsidR="00816A7A">
        <w:rPr>
          <w:lang w:val="nl-NL"/>
        </w:rPr>
        <w:t>Hij</w:t>
      </w:r>
      <w:r w:rsidRPr="00061328">
        <w:rPr>
          <w:lang w:val="nl-NL"/>
        </w:rPr>
        <w:t xml:space="preserve"> wordt ertoe gebracht rekening te houden met een dissonantie tussen enerzijds de </w:t>
      </w:r>
      <w:r>
        <w:rPr>
          <w:lang w:val="nl-NL"/>
        </w:rPr>
        <w:t>geseksueerde</w:t>
      </w:r>
      <w:r w:rsidRPr="00061328">
        <w:rPr>
          <w:lang w:val="nl-NL"/>
        </w:rPr>
        <w:t xml:space="preserve"> posities gedefinieerd in de Ander, die zich lenen </w:t>
      </w:r>
      <w:r>
        <w:rPr>
          <w:lang w:val="nl-NL"/>
        </w:rPr>
        <w:t>tot</w:t>
      </w:r>
      <w:r w:rsidRPr="00061328">
        <w:rPr>
          <w:lang w:val="nl-NL"/>
        </w:rPr>
        <w:t xml:space="preserve"> alle </w:t>
      </w:r>
      <w:r w:rsidR="00816A7A">
        <w:rPr>
          <w:lang w:val="nl-NL"/>
        </w:rPr>
        <w:t xml:space="preserve">mogelijke </w:t>
      </w:r>
      <w:r>
        <w:rPr>
          <w:lang w:val="nl-NL"/>
        </w:rPr>
        <w:t>betekenaars</w:t>
      </w:r>
      <w:r w:rsidRPr="00061328">
        <w:rPr>
          <w:lang w:val="nl-NL"/>
        </w:rPr>
        <w:t xml:space="preserve">verschuivingen, en anderzijds het </w:t>
      </w:r>
      <w:r w:rsidRPr="00816A7A">
        <w:rPr>
          <w:i/>
          <w:iCs/>
          <w:lang w:val="nl-NL"/>
        </w:rPr>
        <w:t>meer-aan-genieten</w:t>
      </w:r>
      <w:r w:rsidRPr="00061328">
        <w:rPr>
          <w:lang w:val="nl-NL"/>
        </w:rPr>
        <w:t xml:space="preserve"> dat eigen is aan elk</w:t>
      </w:r>
      <w:r>
        <w:rPr>
          <w:lang w:val="nl-NL"/>
        </w:rPr>
        <w:t>een</w:t>
      </w:r>
      <w:r w:rsidRPr="00061328">
        <w:rPr>
          <w:lang w:val="nl-NL"/>
        </w:rPr>
        <w:t xml:space="preserve">, </w:t>
      </w:r>
      <w:r>
        <w:rPr>
          <w:lang w:val="nl-NL"/>
        </w:rPr>
        <w:t xml:space="preserve">en </w:t>
      </w:r>
      <w:r w:rsidRPr="00061328">
        <w:rPr>
          <w:lang w:val="nl-NL"/>
        </w:rPr>
        <w:t xml:space="preserve">dat voortkomt uit een grote </w:t>
      </w:r>
      <w:r>
        <w:rPr>
          <w:lang w:val="nl-NL"/>
        </w:rPr>
        <w:t>inertie</w:t>
      </w:r>
      <w:r w:rsidRPr="00061328">
        <w:rPr>
          <w:lang w:val="nl-NL"/>
        </w:rPr>
        <w:t>.</w:t>
      </w:r>
      <w:r w:rsidR="00816A7A">
        <w:rPr>
          <w:lang w:val="nl-NL"/>
        </w:rPr>
        <w:t xml:space="preserve"> </w:t>
      </w:r>
      <w:r w:rsidRPr="00061328">
        <w:rPr>
          <w:lang w:val="nl-NL"/>
        </w:rPr>
        <w:t xml:space="preserve">Met andere woorden, er </w:t>
      </w:r>
      <w:r w:rsidR="00816A7A">
        <w:rPr>
          <w:lang w:val="nl-NL"/>
        </w:rPr>
        <w:t>bevindt zich</w:t>
      </w:r>
      <w:r w:rsidRPr="00061328">
        <w:rPr>
          <w:lang w:val="nl-NL"/>
        </w:rPr>
        <w:t xml:space="preserve"> een spanning</w:t>
      </w:r>
      <w:r w:rsidR="00816A7A">
        <w:rPr>
          <w:lang w:val="nl-NL"/>
        </w:rPr>
        <w:t>sveld</w:t>
      </w:r>
      <w:r w:rsidRPr="00061328">
        <w:rPr>
          <w:lang w:val="nl-NL"/>
        </w:rPr>
        <w:t xml:space="preserve"> tussen de meesterbetekenaar S1, </w:t>
      </w:r>
      <w:r w:rsidR="00816A7A">
        <w:rPr>
          <w:lang w:val="nl-NL"/>
        </w:rPr>
        <w:t>in</w:t>
      </w:r>
      <w:r w:rsidRPr="00061328">
        <w:rPr>
          <w:lang w:val="nl-NL"/>
        </w:rPr>
        <w:t xml:space="preserve"> het </w:t>
      </w:r>
      <w:r w:rsidR="00816A7A">
        <w:rPr>
          <w:lang w:val="nl-NL"/>
        </w:rPr>
        <w:t>discours</w:t>
      </w:r>
      <w:r w:rsidRPr="00061328">
        <w:rPr>
          <w:lang w:val="nl-NL"/>
        </w:rPr>
        <w:t>perspectief</w:t>
      </w:r>
      <w:r w:rsidR="00816A7A">
        <w:rPr>
          <w:lang w:val="nl-NL"/>
        </w:rPr>
        <w:t xml:space="preserve"> dat </w:t>
      </w:r>
      <w:r w:rsidRPr="00061328">
        <w:rPr>
          <w:lang w:val="nl-NL"/>
        </w:rPr>
        <w:t>collectiviserend</w:t>
      </w:r>
      <w:r w:rsidR="00816A7A">
        <w:rPr>
          <w:lang w:val="nl-NL"/>
        </w:rPr>
        <w:t xml:space="preserve"> en</w:t>
      </w:r>
      <w:r w:rsidRPr="00061328">
        <w:rPr>
          <w:lang w:val="nl-NL"/>
        </w:rPr>
        <w:t xml:space="preserve"> idealiserend</w:t>
      </w:r>
      <w:r w:rsidR="00816A7A">
        <w:rPr>
          <w:lang w:val="nl-NL"/>
        </w:rPr>
        <w:t xml:space="preserve"> is</w:t>
      </w:r>
      <w:r w:rsidRPr="00061328">
        <w:rPr>
          <w:lang w:val="nl-NL"/>
        </w:rPr>
        <w:t xml:space="preserve">, en </w:t>
      </w:r>
      <w:r w:rsidRPr="00816A7A">
        <w:rPr>
          <w:i/>
          <w:iCs/>
          <w:lang w:val="nl-NL"/>
        </w:rPr>
        <w:t>a</w:t>
      </w:r>
      <w:r w:rsidRPr="00061328">
        <w:rPr>
          <w:lang w:val="nl-NL"/>
        </w:rPr>
        <w:t>, object van genot.</w:t>
      </w:r>
      <w:r>
        <w:rPr>
          <w:lang w:val="nl-NL"/>
        </w:rPr>
        <w:t xml:space="preserve"> </w:t>
      </w:r>
    </w:p>
    <w:p w14:paraId="73FB17C6" w14:textId="02CBF84D" w:rsidR="00816A7A" w:rsidRDefault="00816A7A" w:rsidP="00955495">
      <w:pPr>
        <w:rPr>
          <w:lang w:val="nl-NL"/>
        </w:rPr>
      </w:pPr>
    </w:p>
    <w:p w14:paraId="66014EB4" w14:textId="72C43179" w:rsidR="00816A7A" w:rsidRDefault="00816A7A" w:rsidP="00955495">
      <w:pPr>
        <w:rPr>
          <w:lang w:val="nl-NL"/>
        </w:rPr>
      </w:pPr>
      <w:r>
        <w:rPr>
          <w:lang w:val="nl-NL"/>
        </w:rPr>
        <w:t>Vervolgens</w:t>
      </w:r>
      <w:r w:rsidRPr="00816A7A">
        <w:rPr>
          <w:lang w:val="nl-NL"/>
        </w:rPr>
        <w:t xml:space="preserve"> gaat Lacan </w:t>
      </w:r>
      <w:r>
        <w:rPr>
          <w:lang w:val="nl-NL"/>
        </w:rPr>
        <w:t>voorbij</w:t>
      </w:r>
      <w:r w:rsidRPr="00816A7A">
        <w:rPr>
          <w:lang w:val="nl-NL"/>
        </w:rPr>
        <w:t xml:space="preserve"> de spanning tussen S1 en </w:t>
      </w:r>
      <w:r w:rsidRPr="00816A7A">
        <w:rPr>
          <w:i/>
          <w:iCs/>
          <w:lang w:val="nl-NL"/>
        </w:rPr>
        <w:t>a</w:t>
      </w:r>
      <w:r w:rsidRPr="00816A7A">
        <w:rPr>
          <w:lang w:val="nl-NL"/>
        </w:rPr>
        <w:t xml:space="preserve">, </w:t>
      </w:r>
      <w:r>
        <w:rPr>
          <w:lang w:val="nl-NL"/>
        </w:rPr>
        <w:t xml:space="preserve">beide </w:t>
      </w:r>
      <w:r w:rsidRPr="00816A7A">
        <w:rPr>
          <w:lang w:val="nl-NL"/>
        </w:rPr>
        <w:t xml:space="preserve">afgeleid van de fallus, om de weg in te slaan van een </w:t>
      </w:r>
      <w:r w:rsidRPr="00A44AD1">
        <w:rPr>
          <w:lang w:val="nl-NL"/>
        </w:rPr>
        <w:t>su</w:t>
      </w:r>
      <w:r w:rsidR="00A44AD1" w:rsidRPr="00A44AD1">
        <w:rPr>
          <w:lang w:val="nl-NL"/>
        </w:rPr>
        <w:t>pplementair</w:t>
      </w:r>
      <w:r w:rsidRPr="00816A7A">
        <w:rPr>
          <w:lang w:val="nl-NL"/>
        </w:rPr>
        <w:t xml:space="preserve"> genot dat zich verzet tegen de seksuele zin.</w:t>
      </w:r>
    </w:p>
    <w:p w14:paraId="5BB8BC28" w14:textId="59173DEB" w:rsidR="00816A7A" w:rsidRDefault="00816A7A" w:rsidP="00955495">
      <w:pPr>
        <w:rPr>
          <w:lang w:val="nl-NL"/>
        </w:rPr>
      </w:pPr>
    </w:p>
    <w:p w14:paraId="6BAF5615" w14:textId="00405E04" w:rsidR="00816A7A" w:rsidRPr="00E30AC4" w:rsidRDefault="00E30AC4" w:rsidP="00955495">
      <w:pPr>
        <w:rPr>
          <w:b/>
          <w:bCs/>
          <w:lang w:val="nl-NL"/>
        </w:rPr>
      </w:pPr>
      <w:r w:rsidRPr="00E30AC4">
        <w:rPr>
          <w:b/>
          <w:bCs/>
          <w:lang w:val="nl-NL"/>
        </w:rPr>
        <w:t>Seksuering</w:t>
      </w:r>
    </w:p>
    <w:p w14:paraId="4063703B" w14:textId="41D56ACA" w:rsidR="00E30AC4" w:rsidRDefault="00E30AC4" w:rsidP="00955495">
      <w:pPr>
        <w:rPr>
          <w:lang w:val="nl-NL"/>
        </w:rPr>
      </w:pPr>
    </w:p>
    <w:p w14:paraId="336EAA11" w14:textId="0DA0899C" w:rsidR="00E30AC4" w:rsidRDefault="00E30AC4" w:rsidP="00955495">
      <w:pPr>
        <w:rPr>
          <w:lang w:val="nl-NL"/>
        </w:rPr>
      </w:pPr>
      <w:r w:rsidRPr="00E30AC4">
        <w:rPr>
          <w:lang w:val="nl-NL"/>
        </w:rPr>
        <w:t xml:space="preserve">Lacan introduceerde de term </w:t>
      </w:r>
      <w:r w:rsidR="001919C6" w:rsidRPr="001919C6">
        <w:rPr>
          <w:i/>
          <w:iCs/>
          <w:lang w:val="nl-NL"/>
        </w:rPr>
        <w:t>seksuering</w:t>
      </w:r>
      <w:r w:rsidRPr="00E30AC4">
        <w:rPr>
          <w:lang w:val="nl-NL"/>
        </w:rPr>
        <w:t xml:space="preserve"> om het element van </w:t>
      </w:r>
      <w:r w:rsidR="00935374" w:rsidRPr="00E30AC4">
        <w:rPr>
          <w:lang w:val="nl-NL"/>
        </w:rPr>
        <w:t xml:space="preserve">subjectieve </w:t>
      </w:r>
      <w:r w:rsidRPr="00E30AC4">
        <w:rPr>
          <w:lang w:val="nl-NL"/>
        </w:rPr>
        <w:t xml:space="preserve">keuze aan te duiden, </w:t>
      </w:r>
      <w:r w:rsidR="00935374">
        <w:rPr>
          <w:lang w:val="nl-NL"/>
        </w:rPr>
        <w:t>volgens</w:t>
      </w:r>
      <w:r w:rsidRPr="00E30AC4">
        <w:rPr>
          <w:lang w:val="nl-NL"/>
        </w:rPr>
        <w:t xml:space="preserve"> wat hij de </w:t>
      </w:r>
      <w:r w:rsidR="001919C6" w:rsidRPr="001919C6">
        <w:rPr>
          <w:i/>
          <w:iCs/>
          <w:lang w:val="nl-NL"/>
        </w:rPr>
        <w:t>seksuerings</w:t>
      </w:r>
      <w:r w:rsidRPr="001919C6">
        <w:rPr>
          <w:i/>
          <w:iCs/>
          <w:lang w:val="nl-NL"/>
        </w:rPr>
        <w:t>formules</w:t>
      </w:r>
      <w:r w:rsidRPr="00E30AC4">
        <w:rPr>
          <w:lang w:val="nl-NL"/>
        </w:rPr>
        <w:t xml:space="preserve"> noemde. Deze laatste bieden </w:t>
      </w:r>
      <w:r w:rsidR="001919C6">
        <w:rPr>
          <w:lang w:val="nl-NL"/>
        </w:rPr>
        <w:t>referentiepunten</w:t>
      </w:r>
      <w:r w:rsidRPr="00E30AC4">
        <w:rPr>
          <w:lang w:val="nl-NL"/>
        </w:rPr>
        <w:t xml:space="preserve"> voor </w:t>
      </w:r>
      <w:r w:rsidR="001919C6">
        <w:rPr>
          <w:lang w:val="nl-NL"/>
        </w:rPr>
        <w:t>mogelijke wijzen waarop men zich binnen de sekse kan oriënteren</w:t>
      </w:r>
      <w:r w:rsidRPr="00E30AC4">
        <w:rPr>
          <w:lang w:val="nl-NL"/>
        </w:rPr>
        <w:t>, voorbij de stereotype</w:t>
      </w:r>
      <w:r w:rsidR="001919C6">
        <w:rPr>
          <w:lang w:val="nl-NL"/>
        </w:rPr>
        <w:t xml:space="preserve"> </w:t>
      </w:r>
      <w:r w:rsidRPr="00E30AC4">
        <w:rPr>
          <w:lang w:val="nl-NL"/>
        </w:rPr>
        <w:t>man/vrouw</w:t>
      </w:r>
      <w:r w:rsidR="00C30EF5">
        <w:rPr>
          <w:lang w:val="nl-NL"/>
        </w:rPr>
        <w:t>-opdeling</w:t>
      </w:r>
      <w:r w:rsidRPr="00E30AC4">
        <w:rPr>
          <w:lang w:val="nl-NL"/>
        </w:rPr>
        <w:t xml:space="preserve">. </w:t>
      </w:r>
      <w:r w:rsidR="00C30EF5">
        <w:rPr>
          <w:lang w:val="nl-NL"/>
        </w:rPr>
        <w:t>I</w:t>
      </w:r>
      <w:r w:rsidRPr="00E30AC4">
        <w:rPr>
          <w:lang w:val="nl-NL"/>
        </w:rPr>
        <w:t>n zijn Seminar</w:t>
      </w:r>
      <w:r w:rsidR="00C30EF5">
        <w:rPr>
          <w:lang w:val="nl-NL"/>
        </w:rPr>
        <w:t>ie</w:t>
      </w:r>
      <w:r w:rsidRPr="00E30AC4">
        <w:rPr>
          <w:lang w:val="nl-NL"/>
        </w:rPr>
        <w:t xml:space="preserve"> </w:t>
      </w:r>
      <w:r w:rsidR="00C30EF5" w:rsidRPr="00C30EF5">
        <w:rPr>
          <w:i/>
          <w:iCs/>
          <w:lang w:val="nl-NL"/>
        </w:rPr>
        <w:t>Encore</w:t>
      </w:r>
      <w:r w:rsidR="00C30EF5">
        <w:rPr>
          <w:lang w:val="nl-NL"/>
        </w:rPr>
        <w:t xml:space="preserve"> </w:t>
      </w:r>
      <w:r w:rsidR="00C30EF5" w:rsidRPr="00E30AC4">
        <w:rPr>
          <w:lang w:val="nl-NL"/>
        </w:rPr>
        <w:t xml:space="preserve">verwoordde hij </w:t>
      </w:r>
      <w:r w:rsidRPr="00E30AC4">
        <w:rPr>
          <w:lang w:val="nl-NL"/>
        </w:rPr>
        <w:t xml:space="preserve">deze keuze in termen van </w:t>
      </w:r>
      <w:r w:rsidR="00C30EF5">
        <w:rPr>
          <w:lang w:val="nl-NL"/>
        </w:rPr>
        <w:t>“</w:t>
      </w:r>
      <w:r w:rsidRPr="00E30AC4">
        <w:rPr>
          <w:lang w:val="nl-NL"/>
        </w:rPr>
        <w:t>het zoge</w:t>
      </w:r>
      <w:r w:rsidR="00C30EF5">
        <w:rPr>
          <w:lang w:val="nl-NL"/>
        </w:rPr>
        <w:t>zegde</w:t>
      </w:r>
      <w:r w:rsidRPr="00E30AC4">
        <w:rPr>
          <w:lang w:val="nl-NL"/>
        </w:rPr>
        <w:t xml:space="preserve"> mannelijke deel</w:t>
      </w:r>
      <w:r w:rsidR="00C30EF5">
        <w:rPr>
          <w:lang w:val="nl-NL"/>
        </w:rPr>
        <w:t>”</w:t>
      </w:r>
      <w:r w:rsidR="00C30EF5">
        <w:rPr>
          <w:rStyle w:val="Voetnootmarkering"/>
          <w:lang w:val="nl-NL"/>
        </w:rPr>
        <w:footnoteReference w:id="7"/>
      </w:r>
      <w:r w:rsidR="00C30EF5">
        <w:rPr>
          <w:lang w:val="nl-NL"/>
        </w:rPr>
        <w:t xml:space="preserve"> en</w:t>
      </w:r>
      <w:r w:rsidRPr="00E30AC4">
        <w:rPr>
          <w:lang w:val="nl-NL"/>
        </w:rPr>
        <w:t xml:space="preserve"> </w:t>
      </w:r>
      <w:r w:rsidR="00C30EF5">
        <w:rPr>
          <w:lang w:val="nl-NL"/>
        </w:rPr>
        <w:t>“</w:t>
      </w:r>
      <w:r w:rsidRPr="00E30AC4">
        <w:rPr>
          <w:lang w:val="nl-NL"/>
        </w:rPr>
        <w:t>het zoge</w:t>
      </w:r>
      <w:r w:rsidR="00935374">
        <w:rPr>
          <w:lang w:val="nl-NL"/>
        </w:rPr>
        <w:t>zegde</w:t>
      </w:r>
      <w:r w:rsidRPr="00E30AC4">
        <w:rPr>
          <w:lang w:val="nl-NL"/>
        </w:rPr>
        <w:t xml:space="preserve"> vrouwelijke deel</w:t>
      </w:r>
      <w:r w:rsidR="00C30EF5">
        <w:rPr>
          <w:lang w:val="nl-NL"/>
        </w:rPr>
        <w:t>” [la part dite homme/la part dite femme]</w:t>
      </w:r>
      <w:r w:rsidRPr="00E30AC4">
        <w:rPr>
          <w:lang w:val="nl-NL"/>
        </w:rPr>
        <w:t>.</w:t>
      </w:r>
    </w:p>
    <w:p w14:paraId="058CE5E8" w14:textId="095CAE88" w:rsidR="00C30EF5" w:rsidRDefault="00C30EF5" w:rsidP="00955495">
      <w:pPr>
        <w:rPr>
          <w:lang w:val="nl-NL"/>
        </w:rPr>
      </w:pPr>
    </w:p>
    <w:p w14:paraId="43A04231" w14:textId="6D85EEC2" w:rsidR="00C30EF5" w:rsidRDefault="00C30EF5" w:rsidP="00955495">
      <w:pPr>
        <w:rPr>
          <w:lang w:val="nl-NL"/>
        </w:rPr>
      </w:pPr>
      <w:r>
        <w:rPr>
          <w:lang w:val="nl-NL"/>
        </w:rPr>
        <w:t>Het “zogezegde mannelijke deel”</w:t>
      </w:r>
      <w:r w:rsidR="0099250B">
        <w:rPr>
          <w:lang w:val="nl-NL"/>
        </w:rPr>
        <w:t xml:space="preserve"> </w:t>
      </w:r>
      <w:r w:rsidR="0099250B" w:rsidRPr="0099250B">
        <w:rPr>
          <w:lang w:val="nl-NL"/>
        </w:rPr>
        <w:t>stelt elk</w:t>
      </w:r>
      <w:r w:rsidR="0099250B">
        <w:rPr>
          <w:lang w:val="nl-NL"/>
        </w:rPr>
        <w:t xml:space="preserve"> subject, </w:t>
      </w:r>
      <w:r w:rsidR="0099250B" w:rsidRPr="0099250B">
        <w:rPr>
          <w:i/>
          <w:iCs/>
          <w:lang w:val="nl-NL"/>
        </w:rPr>
        <w:t xml:space="preserve">wie </w:t>
      </w:r>
      <w:r w:rsidR="002A44D1">
        <w:rPr>
          <w:i/>
          <w:iCs/>
          <w:lang w:val="nl-NL"/>
        </w:rPr>
        <w:t>dan</w:t>
      </w:r>
      <w:r w:rsidR="0099250B" w:rsidRPr="0099250B">
        <w:rPr>
          <w:i/>
          <w:iCs/>
          <w:lang w:val="nl-NL"/>
        </w:rPr>
        <w:t xml:space="preserve"> ook</w:t>
      </w:r>
      <w:r w:rsidR="0099250B">
        <w:rPr>
          <w:lang w:val="nl-NL"/>
        </w:rPr>
        <w:t>,</w:t>
      </w:r>
      <w:r w:rsidR="0099250B" w:rsidRPr="0099250B">
        <w:rPr>
          <w:lang w:val="nl-NL"/>
        </w:rPr>
        <w:t xml:space="preserve"> in staat </w:t>
      </w:r>
      <w:r w:rsidR="0099250B">
        <w:rPr>
          <w:lang w:val="nl-NL"/>
        </w:rPr>
        <w:t xml:space="preserve">zich te </w:t>
      </w:r>
      <w:r w:rsidR="00F20826">
        <w:rPr>
          <w:lang w:val="nl-NL"/>
        </w:rPr>
        <w:t>plaatsen</w:t>
      </w:r>
      <w:r w:rsidR="0099250B" w:rsidRPr="0099250B">
        <w:rPr>
          <w:lang w:val="nl-NL"/>
        </w:rPr>
        <w:t xml:space="preserve"> onder het regime van </w:t>
      </w:r>
      <w:r w:rsidR="00F20826">
        <w:rPr>
          <w:lang w:val="nl-NL"/>
        </w:rPr>
        <w:t xml:space="preserve">de </w:t>
      </w:r>
      <w:r w:rsidR="0099250B" w:rsidRPr="0099250B">
        <w:rPr>
          <w:lang w:val="nl-NL"/>
        </w:rPr>
        <w:t xml:space="preserve">castratie, in </w:t>
      </w:r>
      <w:r w:rsidR="00913DA6">
        <w:rPr>
          <w:lang w:val="nl-NL"/>
        </w:rPr>
        <w:t>overeenstemming met d</w:t>
      </w:r>
      <w:r w:rsidR="0099250B" w:rsidRPr="0099250B">
        <w:rPr>
          <w:lang w:val="nl-NL"/>
        </w:rPr>
        <w:t xml:space="preserve">e door de functie </w:t>
      </w:r>
      <w:r w:rsidR="00F20826">
        <w:rPr>
          <w:lang w:val="nl-NL"/>
        </w:rPr>
        <w:t xml:space="preserve">van de taal </w:t>
      </w:r>
      <w:r w:rsidR="0099250B" w:rsidRPr="0099250B">
        <w:rPr>
          <w:lang w:val="nl-NL"/>
        </w:rPr>
        <w:t xml:space="preserve">gestelde </w:t>
      </w:r>
      <w:r w:rsidR="00F20826">
        <w:rPr>
          <w:lang w:val="nl-NL"/>
        </w:rPr>
        <w:t>limiet</w:t>
      </w:r>
      <w:r w:rsidR="0099250B" w:rsidRPr="0099250B">
        <w:rPr>
          <w:lang w:val="nl-NL"/>
        </w:rPr>
        <w:t xml:space="preserve">. Het </w:t>
      </w:r>
      <w:r w:rsidR="00F20826">
        <w:rPr>
          <w:lang w:val="nl-NL"/>
        </w:rPr>
        <w:t>regime van het tekort wordt</w:t>
      </w:r>
      <w:r w:rsidR="0099250B" w:rsidRPr="0099250B">
        <w:rPr>
          <w:lang w:val="nl-NL"/>
        </w:rPr>
        <w:t xml:space="preserve"> hier </w:t>
      </w:r>
      <w:r w:rsidR="00F20826">
        <w:rPr>
          <w:lang w:val="nl-NL"/>
        </w:rPr>
        <w:t xml:space="preserve">dus weldegelijk gesitueerd aan </w:t>
      </w:r>
      <w:r w:rsidR="0099250B" w:rsidRPr="0099250B">
        <w:rPr>
          <w:lang w:val="nl-NL"/>
        </w:rPr>
        <w:t xml:space="preserve">mannelijke kant! De </w:t>
      </w:r>
      <w:r w:rsidR="00F20826">
        <w:rPr>
          <w:lang w:val="nl-NL"/>
        </w:rPr>
        <w:t>lichaams</w:t>
      </w:r>
      <w:r w:rsidR="0099250B" w:rsidRPr="0099250B">
        <w:rPr>
          <w:lang w:val="nl-NL"/>
        </w:rPr>
        <w:t xml:space="preserve">ervaring die ermee overeenkomt, is die van een </w:t>
      </w:r>
      <w:r w:rsidR="00F20826" w:rsidRPr="0099250B">
        <w:rPr>
          <w:lang w:val="nl-NL"/>
        </w:rPr>
        <w:t>gelokaliseerd genot</w:t>
      </w:r>
      <w:r w:rsidR="00F20826">
        <w:rPr>
          <w:lang w:val="nl-NL"/>
        </w:rPr>
        <w:t>,</w:t>
      </w:r>
      <w:r w:rsidR="00F20826" w:rsidRPr="0099250B">
        <w:rPr>
          <w:lang w:val="nl-NL"/>
        </w:rPr>
        <w:t xml:space="preserve"> </w:t>
      </w:r>
      <w:r w:rsidR="0099250B" w:rsidRPr="0099250B">
        <w:rPr>
          <w:lang w:val="nl-NL"/>
        </w:rPr>
        <w:t>beperkt tot het fallisch orgaan</w:t>
      </w:r>
      <w:r w:rsidR="00F20826">
        <w:rPr>
          <w:lang w:val="nl-NL"/>
        </w:rPr>
        <w:t xml:space="preserve"> en ervaren</w:t>
      </w:r>
      <w:r w:rsidR="0099250B" w:rsidRPr="0099250B">
        <w:rPr>
          <w:lang w:val="nl-NL"/>
        </w:rPr>
        <w:t xml:space="preserve"> als buiten</w:t>
      </w:r>
      <w:r w:rsidR="00F20826">
        <w:rPr>
          <w:lang w:val="nl-NL"/>
        </w:rPr>
        <w:t>lijvig</w:t>
      </w:r>
      <w:r w:rsidR="0099250B" w:rsidRPr="0099250B">
        <w:rPr>
          <w:lang w:val="nl-NL"/>
        </w:rPr>
        <w:t>. Dit deel begrenst dus de wereld van de seksualiteit waar</w:t>
      </w:r>
      <w:r w:rsidR="002A44D1">
        <w:rPr>
          <w:lang w:val="nl-NL"/>
        </w:rPr>
        <w:t>in</w:t>
      </w:r>
      <w:r w:rsidR="0099250B" w:rsidRPr="0099250B">
        <w:rPr>
          <w:lang w:val="nl-NL"/>
        </w:rPr>
        <w:t xml:space="preserve"> we de ander liefhebben en </w:t>
      </w:r>
      <w:r w:rsidR="00F20826">
        <w:rPr>
          <w:lang w:val="nl-NL"/>
        </w:rPr>
        <w:t>verlangen met de hulp van het fantasma</w:t>
      </w:r>
      <w:r w:rsidR="0099250B" w:rsidRPr="0099250B">
        <w:rPr>
          <w:lang w:val="nl-NL"/>
        </w:rPr>
        <w:t>: van het lichaam van de Ander kunnen we alleen mentaal genieten ($</w:t>
      </w:r>
      <w:r w:rsidR="00F20826">
        <w:rPr>
          <w:lang w:val="nl-NL"/>
        </w:rPr>
        <w:sym w:font="EcritSym" w:char="F026"/>
      </w:r>
      <w:r w:rsidR="0099250B" w:rsidRPr="002A44D1">
        <w:rPr>
          <w:i/>
          <w:iCs/>
          <w:lang w:val="nl-NL"/>
        </w:rPr>
        <w:t>a</w:t>
      </w:r>
      <w:r w:rsidR="0099250B" w:rsidRPr="0099250B">
        <w:rPr>
          <w:lang w:val="nl-NL"/>
        </w:rPr>
        <w:t>).</w:t>
      </w:r>
    </w:p>
    <w:p w14:paraId="5D033B0E" w14:textId="5FFD7FBF" w:rsidR="00816A7A" w:rsidRDefault="00816A7A" w:rsidP="00955495">
      <w:pPr>
        <w:rPr>
          <w:lang w:val="nl-NL"/>
        </w:rPr>
      </w:pPr>
    </w:p>
    <w:p w14:paraId="1B1A9F4D" w14:textId="02C3E5E5" w:rsidR="00816A7A" w:rsidRPr="00901578" w:rsidRDefault="00CE77DD" w:rsidP="00955495">
      <w:pPr>
        <w:rPr>
          <w:lang w:val="nl-NL"/>
        </w:rPr>
      </w:pPr>
      <w:r w:rsidRPr="00901578">
        <w:rPr>
          <w:lang w:val="nl-NL"/>
        </w:rPr>
        <w:t xml:space="preserve">Het “zogezegde vrouwelijke deel” beantwoordt aan geen enkel universele, alleen aan een contingente verhouding tot de fallus. </w:t>
      </w:r>
      <w:r w:rsidR="00F975F4" w:rsidRPr="00901578">
        <w:rPr>
          <w:lang w:val="nl-NL"/>
        </w:rPr>
        <w:t>Het</w:t>
      </w:r>
      <w:r w:rsidRPr="00901578">
        <w:rPr>
          <w:lang w:val="nl-NL"/>
        </w:rPr>
        <w:t xml:space="preserve"> </w:t>
      </w:r>
      <w:r w:rsidR="00F975F4" w:rsidRPr="00901578">
        <w:rPr>
          <w:lang w:val="nl-NL"/>
        </w:rPr>
        <w:t>wordt</w:t>
      </w:r>
      <w:r w:rsidRPr="00901578">
        <w:rPr>
          <w:lang w:val="nl-NL"/>
        </w:rPr>
        <w:t xml:space="preserve"> niet </w:t>
      </w:r>
      <w:r w:rsidR="00EE6A75" w:rsidRPr="00901578">
        <w:rPr>
          <w:lang w:val="nl-NL"/>
        </w:rPr>
        <w:t xml:space="preserve">volledig </w:t>
      </w:r>
      <w:r w:rsidR="00F975F4" w:rsidRPr="00901578">
        <w:rPr>
          <w:lang w:val="nl-NL"/>
        </w:rPr>
        <w:t>g</w:t>
      </w:r>
      <w:r w:rsidR="00EE6A75" w:rsidRPr="00901578">
        <w:rPr>
          <w:lang w:val="nl-NL"/>
        </w:rPr>
        <w:t xml:space="preserve">evat in </w:t>
      </w:r>
      <w:r w:rsidRPr="00901578">
        <w:rPr>
          <w:lang w:val="nl-NL"/>
        </w:rPr>
        <w:t xml:space="preserve">de fallische dimensie, want aan de basis van dit </w:t>
      </w:r>
      <w:r w:rsidRPr="00901578">
        <w:rPr>
          <w:i/>
          <w:iCs/>
          <w:lang w:val="nl-NL"/>
        </w:rPr>
        <w:t>niet-al</w:t>
      </w:r>
      <w:r w:rsidR="00EE6A75" w:rsidRPr="00901578">
        <w:rPr>
          <w:lang w:val="nl-NL"/>
        </w:rPr>
        <w:t xml:space="preserve"> [pas-tout]</w:t>
      </w:r>
      <w:r w:rsidRPr="00901578">
        <w:rPr>
          <w:lang w:val="nl-NL"/>
        </w:rPr>
        <w:t xml:space="preserve"> </w:t>
      </w:r>
      <w:r w:rsidR="00F975F4" w:rsidRPr="00901578">
        <w:rPr>
          <w:lang w:val="nl-NL"/>
        </w:rPr>
        <w:t>stelt</w:t>
      </w:r>
      <w:r w:rsidRPr="00901578">
        <w:rPr>
          <w:lang w:val="nl-NL"/>
        </w:rPr>
        <w:t xml:space="preserve"> Lacan een </w:t>
      </w:r>
      <w:r w:rsidR="00EE6A75" w:rsidRPr="00901578">
        <w:rPr>
          <w:lang w:val="nl-NL"/>
        </w:rPr>
        <w:t xml:space="preserve">genot dat </w:t>
      </w:r>
      <w:r w:rsidR="00F975F4" w:rsidRPr="00901578">
        <w:rPr>
          <w:lang w:val="nl-NL"/>
        </w:rPr>
        <w:t>volkomen</w:t>
      </w:r>
      <w:r w:rsidRPr="00901578">
        <w:rPr>
          <w:lang w:val="nl-NL"/>
        </w:rPr>
        <w:t xml:space="preserve"> </w:t>
      </w:r>
      <w:r w:rsidR="00154CDA" w:rsidRPr="00901578">
        <w:rPr>
          <w:lang w:val="nl-NL"/>
        </w:rPr>
        <w:t xml:space="preserve">[proprement] </w:t>
      </w:r>
      <w:r w:rsidRPr="00901578">
        <w:rPr>
          <w:lang w:val="nl-NL"/>
        </w:rPr>
        <w:t>vrouwelijk</w:t>
      </w:r>
      <w:r w:rsidR="00EE6A75" w:rsidRPr="00901578">
        <w:rPr>
          <w:lang w:val="nl-NL"/>
        </w:rPr>
        <w:t xml:space="preserve"> is</w:t>
      </w:r>
      <w:r w:rsidRPr="00901578">
        <w:rPr>
          <w:lang w:val="nl-NL"/>
        </w:rPr>
        <w:t>: een genot van het lichaam, on</w:t>
      </w:r>
      <w:r w:rsidR="00EE6A75" w:rsidRPr="00901578">
        <w:rPr>
          <w:lang w:val="nl-NL"/>
        </w:rPr>
        <w:t>zegbaar</w:t>
      </w:r>
      <w:r w:rsidRPr="00901578">
        <w:rPr>
          <w:lang w:val="nl-NL"/>
        </w:rPr>
        <w:t xml:space="preserve">, zonder vorm noch reden. </w:t>
      </w:r>
      <w:r w:rsidR="00F975F4" w:rsidRPr="00901578">
        <w:rPr>
          <w:lang w:val="nl-NL"/>
        </w:rPr>
        <w:t>Indien we het “onvolkomen”</w:t>
      </w:r>
      <w:r w:rsidR="00154CDA" w:rsidRPr="00901578">
        <w:rPr>
          <w:lang w:val="nl-NL"/>
        </w:rPr>
        <w:t xml:space="preserve"> [improprement] </w:t>
      </w:r>
      <w:r w:rsidRPr="00901578">
        <w:rPr>
          <w:lang w:val="nl-NL"/>
        </w:rPr>
        <w:t xml:space="preserve">vrouwelijk </w:t>
      </w:r>
      <w:r w:rsidR="00F975F4" w:rsidRPr="00901578">
        <w:rPr>
          <w:lang w:val="nl-NL"/>
        </w:rPr>
        <w:t>noemen</w:t>
      </w:r>
      <w:r w:rsidRPr="00901578">
        <w:rPr>
          <w:lang w:val="nl-NL"/>
        </w:rPr>
        <w:t xml:space="preserve">, is </w:t>
      </w:r>
      <w:r w:rsidR="00F975F4" w:rsidRPr="00901578">
        <w:rPr>
          <w:lang w:val="nl-NL"/>
        </w:rPr>
        <w:t>dat</w:t>
      </w:r>
      <w:r w:rsidRPr="00901578">
        <w:rPr>
          <w:lang w:val="nl-NL"/>
        </w:rPr>
        <w:t xml:space="preserve"> </w:t>
      </w:r>
      <w:r w:rsidR="00154CDA" w:rsidRPr="00901578">
        <w:rPr>
          <w:lang w:val="nl-NL"/>
        </w:rPr>
        <w:t>omdat</w:t>
      </w:r>
      <w:r w:rsidRPr="00901578">
        <w:rPr>
          <w:lang w:val="nl-NL"/>
        </w:rPr>
        <w:t xml:space="preserve"> de vrouwelijke seksualiteit </w:t>
      </w:r>
      <w:r w:rsidR="00154CDA" w:rsidRPr="00901578">
        <w:rPr>
          <w:lang w:val="nl-NL"/>
        </w:rPr>
        <w:t xml:space="preserve">er </w:t>
      </w:r>
      <w:r w:rsidRPr="00901578">
        <w:rPr>
          <w:lang w:val="nl-NL"/>
        </w:rPr>
        <w:t xml:space="preserve">het beste inzicht </w:t>
      </w:r>
      <w:r w:rsidR="00154CDA" w:rsidRPr="00901578">
        <w:rPr>
          <w:lang w:val="nl-NL"/>
        </w:rPr>
        <w:t>in</w:t>
      </w:r>
      <w:r w:rsidR="00F975F4" w:rsidRPr="00901578">
        <w:rPr>
          <w:lang w:val="nl-NL"/>
        </w:rPr>
        <w:t xml:space="preserve"> </w:t>
      </w:r>
      <w:r w:rsidRPr="00901578">
        <w:rPr>
          <w:lang w:val="nl-NL"/>
        </w:rPr>
        <w:t xml:space="preserve">geeft: in </w:t>
      </w:r>
      <w:r w:rsidR="00F975F4" w:rsidRPr="00901578">
        <w:rPr>
          <w:lang w:val="nl-NL"/>
        </w:rPr>
        <w:t>imaginaire</w:t>
      </w:r>
      <w:r w:rsidRPr="00901578">
        <w:rPr>
          <w:lang w:val="nl-NL"/>
        </w:rPr>
        <w:t xml:space="preserve"> termen, het freudiaanse </w:t>
      </w:r>
      <w:r w:rsidRPr="00901578">
        <w:rPr>
          <w:i/>
          <w:iCs/>
          <w:lang w:val="nl-NL"/>
        </w:rPr>
        <w:t>zwarte continent</w:t>
      </w:r>
      <w:r w:rsidRPr="00901578">
        <w:rPr>
          <w:lang w:val="nl-NL"/>
        </w:rPr>
        <w:t xml:space="preserve"> of het </w:t>
      </w:r>
      <w:r w:rsidRPr="00901578">
        <w:rPr>
          <w:i/>
          <w:iCs/>
          <w:lang w:val="nl-NL"/>
        </w:rPr>
        <w:t>oceanisch gevoel</w:t>
      </w:r>
      <w:r w:rsidRPr="00901578">
        <w:rPr>
          <w:lang w:val="nl-NL"/>
        </w:rPr>
        <w:t xml:space="preserve">; in logische termen, </w:t>
      </w:r>
      <w:r w:rsidR="00F975F4" w:rsidRPr="00901578">
        <w:rPr>
          <w:lang w:val="nl-NL"/>
        </w:rPr>
        <w:t>het eindeloze</w:t>
      </w:r>
      <w:r w:rsidRPr="00901578">
        <w:rPr>
          <w:lang w:val="nl-NL"/>
        </w:rPr>
        <w:t xml:space="preserve"> of </w:t>
      </w:r>
      <w:r w:rsidR="00F975F4" w:rsidRPr="00901578">
        <w:rPr>
          <w:lang w:val="nl-NL"/>
        </w:rPr>
        <w:t xml:space="preserve">het </w:t>
      </w:r>
      <w:r w:rsidRPr="00901578">
        <w:rPr>
          <w:lang w:val="nl-NL"/>
        </w:rPr>
        <w:t xml:space="preserve">niet-al. Het is inderdaad het beeld van een genot </w:t>
      </w:r>
      <w:r w:rsidR="00C672EA" w:rsidRPr="00901578">
        <w:rPr>
          <w:lang w:val="nl-NL"/>
        </w:rPr>
        <w:t>“gehuld</w:t>
      </w:r>
      <w:r w:rsidRPr="00901578">
        <w:rPr>
          <w:lang w:val="nl-NL"/>
        </w:rPr>
        <w:t xml:space="preserve"> in zijn eigen contiguïteit</w:t>
      </w:r>
      <w:r w:rsidR="00C672EA" w:rsidRPr="00901578">
        <w:rPr>
          <w:lang w:val="nl-NL"/>
        </w:rPr>
        <w:t>”</w:t>
      </w:r>
      <w:r w:rsidR="00C672EA" w:rsidRPr="00901578">
        <w:rPr>
          <w:rStyle w:val="Voetnootmarkering"/>
          <w:lang w:val="nl-NL"/>
        </w:rPr>
        <w:footnoteReference w:id="8"/>
      </w:r>
      <w:r w:rsidRPr="00901578">
        <w:rPr>
          <w:lang w:val="nl-NL"/>
        </w:rPr>
        <w:t xml:space="preserve"> dat </w:t>
      </w:r>
      <w:r w:rsidR="00C672EA" w:rsidRPr="00901578">
        <w:rPr>
          <w:lang w:val="nl-NL"/>
        </w:rPr>
        <w:t>sedert</w:t>
      </w:r>
      <w:r w:rsidRPr="00901578">
        <w:rPr>
          <w:lang w:val="nl-NL"/>
        </w:rPr>
        <w:t xml:space="preserve"> </w:t>
      </w:r>
      <w:r w:rsidR="00C672EA" w:rsidRPr="00901578">
        <w:rPr>
          <w:lang w:val="nl-NL"/>
        </w:rPr>
        <w:t>“</w:t>
      </w:r>
      <w:r w:rsidR="00C672EA" w:rsidRPr="00901578">
        <w:t>Propos directifs pour un Congrès sur la sexualité féminine”</w:t>
      </w:r>
      <w:r w:rsidRPr="00901578">
        <w:rPr>
          <w:lang w:val="nl-NL"/>
        </w:rPr>
        <w:t xml:space="preserve"> de </w:t>
      </w:r>
      <w:r w:rsidR="00C672EA" w:rsidRPr="00901578">
        <w:rPr>
          <w:lang w:val="nl-NL"/>
        </w:rPr>
        <w:t>verhouding</w:t>
      </w:r>
      <w:r w:rsidRPr="00901578">
        <w:rPr>
          <w:lang w:val="nl-NL"/>
        </w:rPr>
        <w:t xml:space="preserve"> tot </w:t>
      </w:r>
      <w:r w:rsidR="00C672EA" w:rsidRPr="00901578">
        <w:rPr>
          <w:lang w:val="nl-NL"/>
        </w:rPr>
        <w:t>het oneindige</w:t>
      </w:r>
      <w:r w:rsidRPr="00901578">
        <w:rPr>
          <w:lang w:val="nl-NL"/>
        </w:rPr>
        <w:t xml:space="preserve"> </w:t>
      </w:r>
      <w:r w:rsidR="00C672EA" w:rsidRPr="00901578">
        <w:rPr>
          <w:lang w:val="nl-NL"/>
        </w:rPr>
        <w:t>aangeeft</w:t>
      </w:r>
      <w:r w:rsidRPr="00901578">
        <w:rPr>
          <w:lang w:val="nl-NL"/>
        </w:rPr>
        <w:t>. De</w:t>
      </w:r>
      <w:r w:rsidR="00C672EA" w:rsidRPr="00901578">
        <w:rPr>
          <w:lang w:val="nl-NL"/>
        </w:rPr>
        <w:t>ze</w:t>
      </w:r>
      <w:r w:rsidRPr="00901578">
        <w:rPr>
          <w:lang w:val="nl-NL"/>
        </w:rPr>
        <w:t xml:space="preserve"> effecten van </w:t>
      </w:r>
      <w:r w:rsidR="00C672EA" w:rsidRPr="00901578">
        <w:rPr>
          <w:lang w:val="nl-NL"/>
        </w:rPr>
        <w:t xml:space="preserve">grenzeloosheid zijn </w:t>
      </w:r>
      <w:r w:rsidRPr="00901578">
        <w:rPr>
          <w:lang w:val="nl-NL"/>
        </w:rPr>
        <w:t xml:space="preserve">met name </w:t>
      </w:r>
      <w:r w:rsidR="00C672EA" w:rsidRPr="00901578">
        <w:rPr>
          <w:lang w:val="nl-NL"/>
        </w:rPr>
        <w:t xml:space="preserve">terug </w:t>
      </w:r>
      <w:r w:rsidRPr="00901578">
        <w:rPr>
          <w:lang w:val="nl-NL"/>
        </w:rPr>
        <w:t xml:space="preserve">te vinden in </w:t>
      </w:r>
      <w:r w:rsidR="00C672EA" w:rsidRPr="00901578">
        <w:rPr>
          <w:lang w:val="nl-NL"/>
        </w:rPr>
        <w:t xml:space="preserve">de </w:t>
      </w:r>
      <w:r w:rsidRPr="00901578">
        <w:rPr>
          <w:lang w:val="nl-NL"/>
        </w:rPr>
        <w:t xml:space="preserve">mystiek of in </w:t>
      </w:r>
      <w:r w:rsidR="00C672EA" w:rsidRPr="00901578">
        <w:rPr>
          <w:lang w:val="nl-NL"/>
        </w:rPr>
        <w:t xml:space="preserve">bepaalde </w:t>
      </w:r>
      <w:r w:rsidRPr="00901578">
        <w:rPr>
          <w:lang w:val="nl-NL"/>
        </w:rPr>
        <w:t xml:space="preserve">vormen van zelfovergave, die ontsnappen aan het kader </w:t>
      </w:r>
      <w:r w:rsidR="00C672EA" w:rsidRPr="00901578">
        <w:rPr>
          <w:lang w:val="nl-NL"/>
        </w:rPr>
        <w:t>dat het fantasma biedt</w:t>
      </w:r>
      <w:r w:rsidRPr="00901578">
        <w:rPr>
          <w:lang w:val="nl-NL"/>
        </w:rPr>
        <w:t>.</w:t>
      </w:r>
    </w:p>
    <w:p w14:paraId="30573B10" w14:textId="1D81A97C" w:rsidR="00C672EA" w:rsidRPr="00901578" w:rsidRDefault="00C672EA" w:rsidP="00955495">
      <w:pPr>
        <w:rPr>
          <w:lang w:val="nl-NL"/>
        </w:rPr>
      </w:pPr>
    </w:p>
    <w:p w14:paraId="124FCE45" w14:textId="4266A910" w:rsidR="00C672EA" w:rsidRDefault="00E72885" w:rsidP="00955495">
      <w:pPr>
        <w:rPr>
          <w:lang w:val="nl-NL"/>
        </w:rPr>
      </w:pPr>
      <w:bookmarkStart w:id="2" w:name="_Hlk81468415"/>
      <w:r w:rsidRPr="00901578">
        <w:rPr>
          <w:lang w:val="nl-NL"/>
        </w:rPr>
        <w:t>Dit zogezegde vrouwelijke deel staat niet in verhouding tot</w:t>
      </w:r>
      <w:r w:rsidR="007E3BDE" w:rsidRPr="00901578">
        <w:rPr>
          <w:lang w:val="nl-NL"/>
        </w:rPr>
        <w:t xml:space="preserve"> </w:t>
      </w:r>
      <w:r w:rsidRPr="00901578">
        <w:rPr>
          <w:lang w:val="nl-NL"/>
        </w:rPr>
        <w:t xml:space="preserve">idealen, omdat het </w:t>
      </w:r>
      <w:r w:rsidR="007E3BDE" w:rsidRPr="00901578">
        <w:rPr>
          <w:lang w:val="nl-NL"/>
        </w:rPr>
        <w:t xml:space="preserve">zich niet inschrijft binnen </w:t>
      </w:r>
      <w:r w:rsidR="00440D05" w:rsidRPr="00901578">
        <w:rPr>
          <w:lang w:val="nl-NL"/>
        </w:rPr>
        <w:t>een waardenschaal</w:t>
      </w:r>
      <w:r w:rsidRPr="00901578">
        <w:rPr>
          <w:lang w:val="nl-NL"/>
        </w:rPr>
        <w:t xml:space="preserve"> maar voortkomt uit </w:t>
      </w:r>
      <w:r w:rsidR="00440D05" w:rsidRPr="00901578">
        <w:rPr>
          <w:lang w:val="nl-NL"/>
        </w:rPr>
        <w:t>het unieke</w:t>
      </w:r>
      <w:r w:rsidRPr="00901578">
        <w:rPr>
          <w:lang w:val="nl-NL"/>
        </w:rPr>
        <w:t xml:space="preserve">. Het </w:t>
      </w:r>
      <w:r w:rsidRPr="00901578">
        <w:rPr>
          <w:lang w:val="nl-NL"/>
        </w:rPr>
        <w:lastRenderedPageBreak/>
        <w:t xml:space="preserve">is een </w:t>
      </w:r>
      <w:r w:rsidR="007E3BDE" w:rsidRPr="00901578">
        <w:rPr>
          <w:lang w:val="nl-NL"/>
        </w:rPr>
        <w:t>genotswijze</w:t>
      </w:r>
      <w:r w:rsidRPr="00901578">
        <w:rPr>
          <w:lang w:val="nl-NL"/>
        </w:rPr>
        <w:t xml:space="preserve"> die van elke vrouw een uitzondering maakt en die als </w:t>
      </w:r>
      <w:r w:rsidR="007E3BDE" w:rsidRPr="00901578">
        <w:rPr>
          <w:lang w:val="nl-NL"/>
        </w:rPr>
        <w:t>dus</w:t>
      </w:r>
      <w:r w:rsidRPr="00901578">
        <w:rPr>
          <w:lang w:val="nl-NL"/>
        </w:rPr>
        <w:t>danig niet kan worden gecollectiviseerd. D</w:t>
      </w:r>
      <w:r w:rsidR="007E3BDE" w:rsidRPr="00901578">
        <w:rPr>
          <w:lang w:val="nl-NL"/>
        </w:rPr>
        <w:t xml:space="preserve">aarom kan </w:t>
      </w:r>
      <w:r w:rsidRPr="00901578">
        <w:rPr>
          <w:lang w:val="nl-NL"/>
        </w:rPr>
        <w:t xml:space="preserve">de verzameling van </w:t>
      </w:r>
      <w:r w:rsidR="007E3BDE" w:rsidRPr="00901578">
        <w:rPr>
          <w:lang w:val="nl-NL"/>
        </w:rPr>
        <w:t>“</w:t>
      </w:r>
      <w:r w:rsidRPr="00901578">
        <w:rPr>
          <w:lang w:val="nl-NL"/>
        </w:rPr>
        <w:t>alle vrouwen</w:t>
      </w:r>
      <w:r w:rsidR="007E3BDE" w:rsidRPr="00901578">
        <w:rPr>
          <w:lang w:val="nl-NL"/>
        </w:rPr>
        <w:t>”</w:t>
      </w:r>
      <w:r w:rsidRPr="00901578">
        <w:rPr>
          <w:lang w:val="nl-NL"/>
        </w:rPr>
        <w:t xml:space="preserve"> </w:t>
      </w:r>
      <w:r w:rsidR="007E3BDE" w:rsidRPr="00901578">
        <w:rPr>
          <w:lang w:val="nl-NL"/>
        </w:rPr>
        <w:t>door geen enkele benaming gevormd worden</w:t>
      </w:r>
      <w:r w:rsidRPr="00901578">
        <w:rPr>
          <w:lang w:val="nl-NL"/>
        </w:rPr>
        <w:t xml:space="preserve">. Dit </w:t>
      </w:r>
      <w:r w:rsidR="00440D05" w:rsidRPr="00901578">
        <w:rPr>
          <w:lang w:val="nl-NL"/>
        </w:rPr>
        <w:t>ontbreken van een</w:t>
      </w:r>
      <w:r w:rsidRPr="00901578">
        <w:rPr>
          <w:lang w:val="nl-NL"/>
        </w:rPr>
        <w:t xml:space="preserve"> naam schrijft Lacan </w:t>
      </w:r>
      <w:r w:rsidR="007E3BDE" w:rsidRPr="00901578">
        <w:rPr>
          <w:lang w:val="nl-NL"/>
        </w:rPr>
        <w:t xml:space="preserve">als </w:t>
      </w:r>
      <w:r w:rsidRPr="00901578">
        <w:rPr>
          <w:lang w:val="nl-NL"/>
        </w:rPr>
        <w:t xml:space="preserve">S(Ⱥ). </w:t>
      </w:r>
      <w:r w:rsidR="007E3BDE" w:rsidRPr="00901578">
        <w:rPr>
          <w:lang w:val="nl-NL"/>
        </w:rPr>
        <w:t xml:space="preserve">Omdat </w:t>
      </w:r>
      <w:r w:rsidR="00440D05" w:rsidRPr="00901578">
        <w:rPr>
          <w:lang w:val="nl-NL"/>
        </w:rPr>
        <w:t>het</w:t>
      </w:r>
      <w:r w:rsidRPr="00901578">
        <w:rPr>
          <w:lang w:val="nl-NL"/>
        </w:rPr>
        <w:t xml:space="preserve"> buiten de taal </w:t>
      </w:r>
      <w:r w:rsidR="007E3BDE" w:rsidRPr="00901578">
        <w:rPr>
          <w:lang w:val="nl-NL"/>
        </w:rPr>
        <w:t>ligt</w:t>
      </w:r>
      <w:r w:rsidRPr="00901578">
        <w:rPr>
          <w:lang w:val="nl-NL"/>
        </w:rPr>
        <w:t xml:space="preserve">, </w:t>
      </w:r>
      <w:r w:rsidR="007E3BDE" w:rsidRPr="00901578">
        <w:rPr>
          <w:lang w:val="nl-NL"/>
        </w:rPr>
        <w:t>biedt</w:t>
      </w:r>
      <w:r w:rsidRPr="00901578">
        <w:rPr>
          <w:lang w:val="nl-NL"/>
        </w:rPr>
        <w:t xml:space="preserve"> dit genot geen enkele mogelijkheid </w:t>
      </w:r>
      <w:r w:rsidR="007E3BDE" w:rsidRPr="00901578">
        <w:rPr>
          <w:lang w:val="nl-NL"/>
        </w:rPr>
        <w:t>tot</w:t>
      </w:r>
      <w:r w:rsidRPr="00901578">
        <w:rPr>
          <w:lang w:val="nl-NL"/>
        </w:rPr>
        <w:t xml:space="preserve"> </w:t>
      </w:r>
      <w:r w:rsidR="007E3BDE" w:rsidRPr="00901578">
        <w:rPr>
          <w:lang w:val="nl-NL"/>
        </w:rPr>
        <w:t xml:space="preserve">verankering in </w:t>
      </w:r>
      <w:r w:rsidRPr="00901578">
        <w:rPr>
          <w:lang w:val="nl-NL"/>
        </w:rPr>
        <w:t xml:space="preserve">een identificatie, we </w:t>
      </w:r>
      <w:r w:rsidR="00440D05" w:rsidRPr="00901578">
        <w:rPr>
          <w:lang w:val="nl-NL"/>
        </w:rPr>
        <w:t xml:space="preserve">kunnen ons er niet in </w:t>
      </w:r>
      <w:r w:rsidRPr="00901578">
        <w:rPr>
          <w:lang w:val="nl-NL"/>
        </w:rPr>
        <w:t xml:space="preserve">herkennen, </w:t>
      </w:r>
      <w:r w:rsidR="00440D05" w:rsidRPr="00901578">
        <w:rPr>
          <w:lang w:val="nl-NL"/>
        </w:rPr>
        <w:t>in die mate</w:t>
      </w:r>
      <w:r w:rsidRPr="00901578">
        <w:rPr>
          <w:lang w:val="nl-NL"/>
        </w:rPr>
        <w:t xml:space="preserve"> dat Lacan </w:t>
      </w:r>
      <w:r w:rsidR="00440D05" w:rsidRPr="00901578">
        <w:rPr>
          <w:lang w:val="nl-NL"/>
        </w:rPr>
        <w:t xml:space="preserve">zei </w:t>
      </w:r>
      <w:r w:rsidRPr="00901578">
        <w:rPr>
          <w:lang w:val="nl-NL"/>
        </w:rPr>
        <w:t xml:space="preserve">dat het eerder het gevoel </w:t>
      </w:r>
      <w:r w:rsidR="007E3BDE" w:rsidRPr="00901578">
        <w:rPr>
          <w:lang w:val="nl-NL"/>
        </w:rPr>
        <w:t>oproept dat we voor onszelf een</w:t>
      </w:r>
      <w:r w:rsidRPr="00901578">
        <w:rPr>
          <w:lang w:val="nl-NL"/>
        </w:rPr>
        <w:t xml:space="preserve"> </w:t>
      </w:r>
      <w:r w:rsidRPr="00901578">
        <w:rPr>
          <w:i/>
          <w:iCs/>
          <w:lang w:val="nl-NL"/>
        </w:rPr>
        <w:t>Ander</w:t>
      </w:r>
      <w:r w:rsidRPr="00901578">
        <w:rPr>
          <w:lang w:val="nl-NL"/>
        </w:rPr>
        <w:t xml:space="preserve"> </w:t>
      </w:r>
      <w:r w:rsidR="007E3BDE" w:rsidRPr="00901578">
        <w:rPr>
          <w:lang w:val="nl-NL"/>
        </w:rPr>
        <w:t>zijn</w:t>
      </w:r>
      <w:r w:rsidRPr="00901578">
        <w:rPr>
          <w:lang w:val="nl-NL"/>
        </w:rPr>
        <w:t>.</w:t>
      </w:r>
      <w:r w:rsidR="00440D05" w:rsidRPr="00901578">
        <w:rPr>
          <w:lang w:val="nl-NL"/>
        </w:rPr>
        <w:t xml:space="preserve"> Wat</w:t>
      </w:r>
      <w:r w:rsidRPr="00901578">
        <w:rPr>
          <w:lang w:val="nl-NL"/>
        </w:rPr>
        <w:t xml:space="preserve"> antwoord</w:t>
      </w:r>
      <w:r w:rsidR="00440D05" w:rsidRPr="00901578">
        <w:rPr>
          <w:lang w:val="nl-NL"/>
        </w:rPr>
        <w:t>t</w:t>
      </w:r>
      <w:r w:rsidRPr="00901578">
        <w:rPr>
          <w:lang w:val="nl-NL"/>
        </w:rPr>
        <w:t xml:space="preserve"> op dit </w:t>
      </w:r>
      <w:r w:rsidR="007E3BDE" w:rsidRPr="00901578">
        <w:rPr>
          <w:lang w:val="nl-NL"/>
        </w:rPr>
        <w:t>tekort</w:t>
      </w:r>
      <w:r w:rsidRPr="00901578">
        <w:rPr>
          <w:lang w:val="nl-NL"/>
        </w:rPr>
        <w:t xml:space="preserve"> in de Ander is de eis </w:t>
      </w:r>
      <w:r w:rsidR="00440D05" w:rsidRPr="00901578">
        <w:rPr>
          <w:lang w:val="nl-NL"/>
        </w:rPr>
        <w:t>te</w:t>
      </w:r>
      <w:r w:rsidRPr="00901578">
        <w:rPr>
          <w:lang w:val="nl-NL"/>
        </w:rPr>
        <w:t xml:space="preserve"> </w:t>
      </w:r>
      <w:r w:rsidR="00440D05" w:rsidRPr="00901578">
        <w:rPr>
          <w:lang w:val="nl-NL"/>
        </w:rPr>
        <w:t>spreken over de liefde,</w:t>
      </w:r>
      <w:r w:rsidRPr="00901578">
        <w:rPr>
          <w:lang w:val="nl-NL"/>
        </w:rPr>
        <w:t xml:space="preserve"> </w:t>
      </w:r>
      <w:r w:rsidR="00440D05" w:rsidRPr="00901578">
        <w:rPr>
          <w:lang w:val="nl-NL"/>
        </w:rPr>
        <w:t>als</w:t>
      </w:r>
      <w:r w:rsidRPr="00901578">
        <w:rPr>
          <w:lang w:val="nl-NL"/>
        </w:rPr>
        <w:t xml:space="preserve"> enige mogelijke </w:t>
      </w:r>
      <w:r w:rsidR="00440D05" w:rsidRPr="00901578">
        <w:rPr>
          <w:lang w:val="nl-NL"/>
        </w:rPr>
        <w:t>weg</w:t>
      </w:r>
      <w:r w:rsidRPr="00901578">
        <w:rPr>
          <w:lang w:val="nl-NL"/>
        </w:rPr>
        <w:t xml:space="preserve"> </w:t>
      </w:r>
      <w:r w:rsidR="00440D05" w:rsidRPr="00901578">
        <w:rPr>
          <w:lang w:val="nl-NL"/>
        </w:rPr>
        <w:t>tot suppletie</w:t>
      </w:r>
      <w:r w:rsidRPr="00901578">
        <w:rPr>
          <w:lang w:val="nl-NL"/>
        </w:rPr>
        <w:t>.</w:t>
      </w:r>
    </w:p>
    <w:bookmarkEnd w:id="2"/>
    <w:p w14:paraId="7770B1E9" w14:textId="39663573" w:rsidR="00440D05" w:rsidRDefault="00440D05" w:rsidP="00955495">
      <w:pPr>
        <w:rPr>
          <w:lang w:val="nl-NL"/>
        </w:rPr>
      </w:pPr>
    </w:p>
    <w:p w14:paraId="211D55B8" w14:textId="79BDB1ED" w:rsidR="00440D05" w:rsidRDefault="00665954" w:rsidP="00955495">
      <w:pPr>
        <w:rPr>
          <w:lang w:val="nl-NL"/>
        </w:rPr>
      </w:pPr>
      <w:bookmarkStart w:id="3" w:name="_Hlk81468515"/>
      <w:r w:rsidRPr="00665954">
        <w:rPr>
          <w:lang w:val="nl-NL"/>
        </w:rPr>
        <w:t>De</w:t>
      </w:r>
      <w:r>
        <w:rPr>
          <w:lang w:val="nl-NL"/>
        </w:rPr>
        <w:t>ze</w:t>
      </w:r>
      <w:r w:rsidRPr="00665954">
        <w:rPr>
          <w:lang w:val="nl-NL"/>
        </w:rPr>
        <w:t xml:space="preserve"> beteken</w:t>
      </w:r>
      <w:r>
        <w:rPr>
          <w:lang w:val="nl-NL"/>
        </w:rPr>
        <w:t>aarss</w:t>
      </w:r>
      <w:r w:rsidRPr="00665954">
        <w:rPr>
          <w:lang w:val="nl-NL"/>
        </w:rPr>
        <w:t xml:space="preserve">tructuren van het lichaam maken het mogelijk om de verschillende vormen van liefde en verlangen, fetisjistisch of erotomaan, af te </w:t>
      </w:r>
      <w:r>
        <w:rPr>
          <w:lang w:val="nl-NL"/>
        </w:rPr>
        <w:t>bakenen</w:t>
      </w:r>
      <w:r w:rsidRPr="00665954">
        <w:rPr>
          <w:lang w:val="nl-NL"/>
        </w:rPr>
        <w:t xml:space="preserve">, al naar gelang ze de weg </w:t>
      </w:r>
      <w:r>
        <w:rPr>
          <w:lang w:val="nl-NL"/>
        </w:rPr>
        <w:t>inslaan</w:t>
      </w:r>
      <w:r w:rsidRPr="00665954">
        <w:rPr>
          <w:lang w:val="nl-NL"/>
        </w:rPr>
        <w:t xml:space="preserve"> van het object of van de liefde als voorwaarde voor </w:t>
      </w:r>
      <w:r>
        <w:rPr>
          <w:lang w:val="nl-NL"/>
        </w:rPr>
        <w:t>het genot</w:t>
      </w:r>
      <w:r w:rsidRPr="00665954">
        <w:rPr>
          <w:lang w:val="nl-NL"/>
        </w:rPr>
        <w:t>.</w:t>
      </w:r>
    </w:p>
    <w:bookmarkEnd w:id="3"/>
    <w:p w14:paraId="7D5FD86A" w14:textId="77777777" w:rsidR="00665954" w:rsidRDefault="00665954" w:rsidP="00955495">
      <w:pPr>
        <w:rPr>
          <w:lang w:val="nl-NL"/>
        </w:rPr>
      </w:pPr>
    </w:p>
    <w:p w14:paraId="5A19F44E" w14:textId="674C1ED8" w:rsidR="00665954" w:rsidRDefault="00665954" w:rsidP="00955495">
      <w:pPr>
        <w:rPr>
          <w:lang w:val="nl-NL"/>
        </w:rPr>
      </w:pPr>
      <w:bookmarkStart w:id="4" w:name="_Hlk81468773"/>
      <w:r w:rsidRPr="00665954">
        <w:rPr>
          <w:lang w:val="nl-NL"/>
        </w:rPr>
        <w:t xml:space="preserve">De </w:t>
      </w:r>
      <w:r>
        <w:rPr>
          <w:lang w:val="nl-NL"/>
        </w:rPr>
        <w:t>cruciale</w:t>
      </w:r>
      <w:r w:rsidRPr="00665954">
        <w:rPr>
          <w:lang w:val="nl-NL"/>
        </w:rPr>
        <w:t xml:space="preserve"> stap </w:t>
      </w:r>
      <w:r w:rsidR="0006040D">
        <w:rPr>
          <w:lang w:val="nl-NL"/>
        </w:rPr>
        <w:t xml:space="preserve">die </w:t>
      </w:r>
      <w:r w:rsidRPr="00665954">
        <w:rPr>
          <w:lang w:val="nl-NL"/>
        </w:rPr>
        <w:t>Lacan</w:t>
      </w:r>
      <w:r>
        <w:rPr>
          <w:lang w:val="nl-NL"/>
        </w:rPr>
        <w:t xml:space="preserve"> </w:t>
      </w:r>
      <w:r w:rsidR="0006040D">
        <w:rPr>
          <w:lang w:val="nl-NL"/>
        </w:rPr>
        <w:t xml:space="preserve">zette, </w:t>
      </w:r>
      <w:r>
        <w:rPr>
          <w:lang w:val="nl-NL"/>
        </w:rPr>
        <w:t>i</w:t>
      </w:r>
      <w:r w:rsidRPr="00665954">
        <w:rPr>
          <w:lang w:val="nl-NL"/>
        </w:rPr>
        <w:t xml:space="preserve">s </w:t>
      </w:r>
      <w:r w:rsidR="00AD2D74">
        <w:rPr>
          <w:lang w:val="nl-NL"/>
        </w:rPr>
        <w:t>de</w:t>
      </w:r>
      <w:r w:rsidR="0006040D">
        <w:rPr>
          <w:lang w:val="nl-NL"/>
        </w:rPr>
        <w:t xml:space="preserve"> stelling</w:t>
      </w:r>
      <w:r w:rsidRPr="00665954">
        <w:rPr>
          <w:lang w:val="nl-NL"/>
        </w:rPr>
        <w:t xml:space="preserve"> </w:t>
      </w:r>
      <w:r w:rsidR="00AD2D74">
        <w:rPr>
          <w:lang w:val="nl-NL"/>
        </w:rPr>
        <w:t xml:space="preserve">te poneren </w:t>
      </w:r>
      <w:r w:rsidRPr="00665954">
        <w:rPr>
          <w:lang w:val="nl-NL"/>
        </w:rPr>
        <w:t xml:space="preserve">dat </w:t>
      </w:r>
      <w:r>
        <w:rPr>
          <w:lang w:val="nl-NL"/>
        </w:rPr>
        <w:t xml:space="preserve">ook al </w:t>
      </w:r>
      <w:r w:rsidR="0006040D">
        <w:rPr>
          <w:lang w:val="nl-NL"/>
        </w:rPr>
        <w:t>worden</w:t>
      </w:r>
      <w:r w:rsidRPr="00665954">
        <w:rPr>
          <w:lang w:val="nl-NL"/>
        </w:rPr>
        <w:t xml:space="preserve"> vrouwen </w:t>
      </w:r>
      <w:r w:rsidR="0006040D">
        <w:rPr>
          <w:lang w:val="nl-NL"/>
        </w:rPr>
        <w:t xml:space="preserve">geconfronteerd met dit supplementair genot </w:t>
      </w:r>
      <w:r w:rsidRPr="00665954">
        <w:rPr>
          <w:lang w:val="nl-NL"/>
        </w:rPr>
        <w:t xml:space="preserve">zonder </w:t>
      </w:r>
      <w:r w:rsidR="0006040D">
        <w:rPr>
          <w:lang w:val="nl-NL"/>
        </w:rPr>
        <w:t xml:space="preserve">werkelijke </w:t>
      </w:r>
      <w:r w:rsidRPr="00665954">
        <w:rPr>
          <w:lang w:val="nl-NL"/>
        </w:rPr>
        <w:t xml:space="preserve">bemiddeling, </w:t>
      </w:r>
      <w:r w:rsidR="0006040D">
        <w:rPr>
          <w:lang w:val="nl-NL"/>
        </w:rPr>
        <w:t>ze er niet het alleenrecht</w:t>
      </w:r>
      <w:r w:rsidRPr="00665954">
        <w:rPr>
          <w:lang w:val="nl-NL"/>
        </w:rPr>
        <w:t xml:space="preserve"> op hebben. Het geldt ook voor mannen. Wat Lacan </w:t>
      </w:r>
      <w:r w:rsidR="0006040D">
        <w:rPr>
          <w:lang w:val="nl-NL"/>
        </w:rPr>
        <w:t xml:space="preserve">een </w:t>
      </w:r>
      <w:r w:rsidRPr="0006040D">
        <w:rPr>
          <w:i/>
          <w:iCs/>
          <w:lang w:val="nl-NL"/>
        </w:rPr>
        <w:t>vrouwelijk principe</w:t>
      </w:r>
      <w:r w:rsidRPr="00665954">
        <w:rPr>
          <w:lang w:val="nl-NL"/>
        </w:rPr>
        <w:t xml:space="preserve"> noemde, kan </w:t>
      </w:r>
      <w:r w:rsidR="0006040D">
        <w:rPr>
          <w:lang w:val="nl-NL"/>
        </w:rPr>
        <w:t>dus</w:t>
      </w:r>
      <w:r w:rsidRPr="00665954">
        <w:rPr>
          <w:lang w:val="nl-NL"/>
        </w:rPr>
        <w:t xml:space="preserve"> worden veralgemeend naar mannen en </w:t>
      </w:r>
      <w:r w:rsidR="0006040D">
        <w:rPr>
          <w:lang w:val="nl-NL"/>
        </w:rPr>
        <w:t>tekent zich af</w:t>
      </w:r>
      <w:r w:rsidRPr="00665954">
        <w:rPr>
          <w:lang w:val="nl-NL"/>
        </w:rPr>
        <w:t xml:space="preserve"> als het principe van </w:t>
      </w:r>
      <w:r w:rsidR="0006040D">
        <w:rPr>
          <w:lang w:val="nl-NL"/>
        </w:rPr>
        <w:t>een</w:t>
      </w:r>
      <w:r w:rsidRPr="00665954">
        <w:rPr>
          <w:lang w:val="nl-NL"/>
        </w:rPr>
        <w:t xml:space="preserve"> genot dat </w:t>
      </w:r>
      <w:r w:rsidR="0006040D">
        <w:rPr>
          <w:lang w:val="nl-NL"/>
        </w:rPr>
        <w:t xml:space="preserve">standhoudt voorbij </w:t>
      </w:r>
      <w:r w:rsidRPr="00665954">
        <w:rPr>
          <w:lang w:val="nl-NL"/>
        </w:rPr>
        <w:t xml:space="preserve">de fallische </w:t>
      </w:r>
      <w:r w:rsidR="0006040D">
        <w:rPr>
          <w:lang w:val="nl-NL"/>
        </w:rPr>
        <w:t>betekenis</w:t>
      </w:r>
      <w:r w:rsidRPr="00665954">
        <w:rPr>
          <w:lang w:val="nl-NL"/>
        </w:rPr>
        <w:t xml:space="preserve">: het geeft </w:t>
      </w:r>
      <w:r w:rsidR="0006040D">
        <w:rPr>
          <w:lang w:val="nl-NL"/>
        </w:rPr>
        <w:t xml:space="preserve">aan </w:t>
      </w:r>
      <w:r w:rsidRPr="00665954">
        <w:rPr>
          <w:lang w:val="nl-NL"/>
        </w:rPr>
        <w:t xml:space="preserve">het genot zijn </w:t>
      </w:r>
      <w:r w:rsidR="0006040D">
        <w:rPr>
          <w:lang w:val="nl-NL"/>
        </w:rPr>
        <w:t xml:space="preserve">meest </w:t>
      </w:r>
      <w:r w:rsidR="0006040D" w:rsidRPr="009E5A3B">
        <w:rPr>
          <w:lang w:val="nl-NL"/>
        </w:rPr>
        <w:t>ingrijpende</w:t>
      </w:r>
      <w:r w:rsidRPr="00665954">
        <w:rPr>
          <w:lang w:val="nl-NL"/>
        </w:rPr>
        <w:t xml:space="preserve"> </w:t>
      </w:r>
      <w:r w:rsidR="0006040D">
        <w:rPr>
          <w:lang w:val="nl-NL"/>
        </w:rPr>
        <w:t>statuut</w:t>
      </w:r>
      <w:r w:rsidRPr="00665954">
        <w:rPr>
          <w:lang w:val="nl-NL"/>
        </w:rPr>
        <w:t>.</w:t>
      </w:r>
    </w:p>
    <w:bookmarkEnd w:id="4"/>
    <w:p w14:paraId="38FE9DB6" w14:textId="1AF5146E" w:rsidR="0006040D" w:rsidRDefault="0006040D" w:rsidP="00955495">
      <w:pPr>
        <w:rPr>
          <w:lang w:val="nl-NL"/>
        </w:rPr>
      </w:pPr>
    </w:p>
    <w:p w14:paraId="471D741C" w14:textId="63AABA4D" w:rsidR="0006040D" w:rsidRPr="000C1885" w:rsidRDefault="00857FA2" w:rsidP="00955495">
      <w:pPr>
        <w:rPr>
          <w:b/>
          <w:bCs/>
          <w:lang w:val="nl-NL"/>
        </w:rPr>
      </w:pPr>
      <w:r w:rsidRPr="000C1885">
        <w:rPr>
          <w:b/>
          <w:bCs/>
          <w:lang w:val="nl-NL"/>
        </w:rPr>
        <w:t>Hedendaagse aspiratie tot de vrouwelijkheid</w:t>
      </w:r>
    </w:p>
    <w:p w14:paraId="27BA1A87" w14:textId="29987EDE" w:rsidR="00857FA2" w:rsidRDefault="00857FA2" w:rsidP="00955495">
      <w:pPr>
        <w:rPr>
          <w:lang w:val="nl-NL"/>
        </w:rPr>
      </w:pPr>
    </w:p>
    <w:p w14:paraId="538636DC" w14:textId="77777777" w:rsidR="009E5A3B" w:rsidRDefault="000C1885" w:rsidP="00955495">
      <w:pPr>
        <w:rPr>
          <w:lang w:val="nl-NL"/>
        </w:rPr>
      </w:pPr>
      <w:r w:rsidRPr="000C1885">
        <w:rPr>
          <w:lang w:val="nl-NL"/>
        </w:rPr>
        <w:t xml:space="preserve">Door te </w:t>
      </w:r>
      <w:r>
        <w:rPr>
          <w:lang w:val="nl-NL"/>
        </w:rPr>
        <w:t>stellen dat</w:t>
      </w:r>
      <w:r w:rsidRPr="000C1885">
        <w:rPr>
          <w:lang w:val="nl-NL"/>
        </w:rPr>
        <w:t xml:space="preserve"> </w:t>
      </w:r>
      <w:r>
        <w:rPr>
          <w:lang w:val="nl-NL"/>
        </w:rPr>
        <w:t>“</w:t>
      </w:r>
      <w:r w:rsidRPr="000C1885">
        <w:rPr>
          <w:lang w:val="nl-NL"/>
        </w:rPr>
        <w:t>De vrouw niet bestaat</w:t>
      </w:r>
      <w:r>
        <w:rPr>
          <w:lang w:val="nl-NL"/>
        </w:rPr>
        <w:t>”</w:t>
      </w:r>
      <w:r>
        <w:rPr>
          <w:rStyle w:val="Voetnootmarkering"/>
          <w:lang w:val="nl-NL"/>
        </w:rPr>
        <w:footnoteReference w:id="9"/>
      </w:r>
      <w:r w:rsidRPr="000C1885">
        <w:rPr>
          <w:lang w:val="nl-NL"/>
        </w:rPr>
        <w:t xml:space="preserve">, anticipeerde Lacan op een </w:t>
      </w:r>
      <w:r w:rsidR="00AD2D74">
        <w:rPr>
          <w:lang w:val="nl-NL"/>
        </w:rPr>
        <w:t xml:space="preserve">kwestie die misschien wel </w:t>
      </w:r>
      <w:r w:rsidRPr="000C1885">
        <w:rPr>
          <w:lang w:val="nl-NL"/>
        </w:rPr>
        <w:t>d</w:t>
      </w:r>
      <w:r w:rsidR="00AD2D74">
        <w:rPr>
          <w:lang w:val="nl-NL"/>
        </w:rPr>
        <w:t>e</w:t>
      </w:r>
      <w:r w:rsidRPr="000C1885">
        <w:rPr>
          <w:lang w:val="nl-NL"/>
        </w:rPr>
        <w:t xml:space="preserve"> belangrijkste </w:t>
      </w:r>
      <w:r w:rsidR="00AD2D74">
        <w:rPr>
          <w:lang w:val="nl-NL"/>
        </w:rPr>
        <w:t>kwestie van</w:t>
      </w:r>
      <w:r w:rsidRPr="000C1885">
        <w:rPr>
          <w:lang w:val="nl-NL"/>
        </w:rPr>
        <w:t xml:space="preserve"> van</w:t>
      </w:r>
      <w:r>
        <w:rPr>
          <w:lang w:val="nl-NL"/>
        </w:rPr>
        <w:t>daag</w:t>
      </w:r>
      <w:r w:rsidR="00AD2D74">
        <w:rPr>
          <w:lang w:val="nl-NL"/>
        </w:rPr>
        <w:t xml:space="preserve"> is</w:t>
      </w:r>
      <w:r w:rsidRPr="000C1885">
        <w:rPr>
          <w:lang w:val="nl-NL"/>
        </w:rPr>
        <w:t xml:space="preserve">: er zijn </w:t>
      </w:r>
      <w:r w:rsidRPr="000C1885">
        <w:rPr>
          <w:i/>
          <w:iCs/>
          <w:lang w:val="nl-NL"/>
        </w:rPr>
        <w:t>vrouwen</w:t>
      </w:r>
      <w:r w:rsidRPr="000C1885">
        <w:rPr>
          <w:lang w:val="nl-NL"/>
        </w:rPr>
        <w:t xml:space="preserve">, ja, en hoe! Ze zijn overal. </w:t>
      </w:r>
      <w:r>
        <w:rPr>
          <w:lang w:val="nl-NL"/>
        </w:rPr>
        <w:t>De m</w:t>
      </w:r>
      <w:r w:rsidRPr="000C1885">
        <w:rPr>
          <w:lang w:val="nl-NL"/>
        </w:rPr>
        <w:t xml:space="preserve">annen </w:t>
      </w:r>
      <w:r>
        <w:rPr>
          <w:lang w:val="nl-NL"/>
        </w:rPr>
        <w:t>geraken er maar niet overheen</w:t>
      </w:r>
      <w:r w:rsidRPr="000C1885">
        <w:rPr>
          <w:lang w:val="nl-NL"/>
        </w:rPr>
        <w:t xml:space="preserve">, en de vrouwen ook niet. De sterkste weerstanden, </w:t>
      </w:r>
      <w:r>
        <w:rPr>
          <w:lang w:val="nl-NL"/>
        </w:rPr>
        <w:t>die</w:t>
      </w:r>
      <w:r w:rsidRPr="000C1885">
        <w:rPr>
          <w:lang w:val="nl-NL"/>
        </w:rPr>
        <w:t xml:space="preserve"> de kleuren </w:t>
      </w:r>
      <w:r>
        <w:rPr>
          <w:lang w:val="nl-NL"/>
        </w:rPr>
        <w:t>dragen van het delier en de razernij</w:t>
      </w:r>
      <w:r w:rsidRPr="000C1885">
        <w:rPr>
          <w:lang w:val="nl-NL"/>
        </w:rPr>
        <w:t xml:space="preserve">, zowel </w:t>
      </w:r>
      <w:r>
        <w:rPr>
          <w:lang w:val="nl-NL"/>
        </w:rPr>
        <w:t xml:space="preserve">van </w:t>
      </w:r>
      <w:r w:rsidRPr="000C1885">
        <w:rPr>
          <w:lang w:val="nl-NL"/>
        </w:rPr>
        <w:t xml:space="preserve">mannen als vrouwen, bestaan </w:t>
      </w:r>
      <w:r>
        <w:rPr>
          <w:lang w:val="nl-NL"/>
        </w:rPr>
        <w:t>er</w:t>
      </w:r>
      <w:r w:rsidRPr="000C1885">
        <w:rPr>
          <w:lang w:val="nl-NL"/>
        </w:rPr>
        <w:t xml:space="preserve">​​uit </w:t>
      </w:r>
      <w:r>
        <w:rPr>
          <w:lang w:val="nl-NL"/>
        </w:rPr>
        <w:t>deze</w:t>
      </w:r>
      <w:r w:rsidRPr="000C1885">
        <w:rPr>
          <w:lang w:val="nl-NL"/>
        </w:rPr>
        <w:t xml:space="preserve"> </w:t>
      </w:r>
      <w:r>
        <w:rPr>
          <w:lang w:val="nl-NL"/>
        </w:rPr>
        <w:t>aspiratie</w:t>
      </w:r>
      <w:r w:rsidRPr="000C1885">
        <w:rPr>
          <w:lang w:val="nl-NL"/>
        </w:rPr>
        <w:t xml:space="preserve"> naar </w:t>
      </w:r>
    </w:p>
    <w:p w14:paraId="5A47CB9C" w14:textId="77B77165" w:rsidR="00857FA2" w:rsidRDefault="000C1885" w:rsidP="00955495">
      <w:pPr>
        <w:rPr>
          <w:lang w:val="nl-NL"/>
        </w:rPr>
      </w:pPr>
      <w:r>
        <w:rPr>
          <w:lang w:val="nl-NL"/>
        </w:rPr>
        <w:t>te</w:t>
      </w:r>
      <w:r w:rsidRPr="000C1885">
        <w:rPr>
          <w:lang w:val="nl-NL"/>
        </w:rPr>
        <w:t xml:space="preserve"> willen terugbrengen </w:t>
      </w:r>
      <w:r>
        <w:rPr>
          <w:lang w:val="nl-NL"/>
        </w:rPr>
        <w:t>tot</w:t>
      </w:r>
      <w:r w:rsidRPr="000C1885">
        <w:rPr>
          <w:lang w:val="nl-NL"/>
        </w:rPr>
        <w:t xml:space="preserve"> de androcentrische orde. Jacques-Alain Miller ziet in </w:t>
      </w:r>
      <w:r>
        <w:rPr>
          <w:lang w:val="nl-NL"/>
        </w:rPr>
        <w:t>d</w:t>
      </w:r>
      <w:r w:rsidR="00BF6B11">
        <w:rPr>
          <w:lang w:val="nl-NL"/>
        </w:rPr>
        <w:t>ie</w:t>
      </w:r>
      <w:r w:rsidRPr="000C1885">
        <w:rPr>
          <w:lang w:val="nl-NL"/>
        </w:rPr>
        <w:t xml:space="preserve"> </w:t>
      </w:r>
      <w:r>
        <w:rPr>
          <w:lang w:val="nl-NL"/>
        </w:rPr>
        <w:t>aspiratie</w:t>
      </w:r>
      <w:r w:rsidRPr="000C1885">
        <w:rPr>
          <w:lang w:val="nl-NL"/>
        </w:rPr>
        <w:t xml:space="preserve"> een van de </w:t>
      </w:r>
      <w:r>
        <w:rPr>
          <w:lang w:val="nl-NL"/>
        </w:rPr>
        <w:t>meest ingrijpende</w:t>
      </w:r>
      <w:r w:rsidRPr="000C1885">
        <w:rPr>
          <w:lang w:val="nl-NL"/>
        </w:rPr>
        <w:t xml:space="preserve"> verschijnselen van onze beschaving: </w:t>
      </w:r>
      <w:r>
        <w:rPr>
          <w:lang w:val="nl-NL"/>
        </w:rPr>
        <w:t>“</w:t>
      </w:r>
      <w:r w:rsidRPr="000C1885">
        <w:rPr>
          <w:lang w:val="nl-NL"/>
        </w:rPr>
        <w:t xml:space="preserve">De grote </w:t>
      </w:r>
      <w:r w:rsidR="00BF6B11">
        <w:rPr>
          <w:lang w:val="nl-NL"/>
        </w:rPr>
        <w:t>fracturen</w:t>
      </w:r>
      <w:r w:rsidRPr="000C1885">
        <w:rPr>
          <w:lang w:val="nl-NL"/>
        </w:rPr>
        <w:t xml:space="preserve"> tussen de oude orde en de nieuwe orde waarvan we getuige zijn, kunnen toch, althans gedeeltelijk, worden ontcijferd als de viriele orde </w:t>
      </w:r>
      <w:r w:rsidR="00BF6B11">
        <w:rPr>
          <w:lang w:val="nl-NL"/>
        </w:rPr>
        <w:t>die terugdeinst</w:t>
      </w:r>
      <w:r w:rsidRPr="000C1885">
        <w:rPr>
          <w:lang w:val="nl-NL"/>
        </w:rPr>
        <w:t xml:space="preserve"> voor</w:t>
      </w:r>
      <w:r w:rsidR="00BF6B11">
        <w:rPr>
          <w:lang w:val="nl-NL"/>
        </w:rPr>
        <w:t xml:space="preserve"> het</w:t>
      </w:r>
      <w:r w:rsidRPr="000C1885">
        <w:rPr>
          <w:lang w:val="nl-NL"/>
        </w:rPr>
        <w:t xml:space="preserve"> vrouwelijk protest.</w:t>
      </w:r>
      <w:r>
        <w:rPr>
          <w:lang w:val="nl-NL"/>
        </w:rPr>
        <w:t>”</w:t>
      </w:r>
      <w:r w:rsidR="00BF6B11">
        <w:rPr>
          <w:rStyle w:val="Voetnootmarkering"/>
          <w:lang w:val="nl-NL"/>
        </w:rPr>
        <w:footnoteReference w:id="10"/>
      </w:r>
      <w:r w:rsidR="00BF6B11">
        <w:rPr>
          <w:lang w:val="nl-NL"/>
        </w:rPr>
        <w:t xml:space="preserve"> </w:t>
      </w:r>
      <w:r w:rsidRPr="000C1885">
        <w:rPr>
          <w:lang w:val="nl-NL"/>
        </w:rPr>
        <w:t>Het vrouwelijke, waarvan J.-A</w:t>
      </w:r>
      <w:r w:rsidR="00AD2D74">
        <w:rPr>
          <w:lang w:val="nl-NL"/>
        </w:rPr>
        <w:t xml:space="preserve">. </w:t>
      </w:r>
      <w:r w:rsidRPr="000C1885">
        <w:rPr>
          <w:lang w:val="nl-NL"/>
        </w:rPr>
        <w:t xml:space="preserve">Miller het groeiende belang aangeeft, is niet van de orde van een nieuwe meester, omdat het zoals we hebben gezien aan alle </w:t>
      </w:r>
      <w:r w:rsidR="00BF6B11">
        <w:rPr>
          <w:lang w:val="nl-NL"/>
        </w:rPr>
        <w:t>bemeestering</w:t>
      </w:r>
      <w:r w:rsidRPr="000C1885">
        <w:rPr>
          <w:lang w:val="nl-NL"/>
        </w:rPr>
        <w:t xml:space="preserve">, </w:t>
      </w:r>
      <w:r w:rsidR="00BF6B11">
        <w:rPr>
          <w:lang w:val="nl-NL"/>
        </w:rPr>
        <w:t>aan elk</w:t>
      </w:r>
      <w:r w:rsidRPr="000C1885">
        <w:rPr>
          <w:lang w:val="nl-NL"/>
        </w:rPr>
        <w:t xml:space="preserve"> weten</w:t>
      </w:r>
      <w:r w:rsidR="00BF6B11">
        <w:rPr>
          <w:lang w:val="nl-NL"/>
        </w:rPr>
        <w:t>,</w:t>
      </w:r>
      <w:r w:rsidR="00BF6B11" w:rsidRPr="00BF6B11">
        <w:rPr>
          <w:lang w:val="nl-NL"/>
        </w:rPr>
        <w:t xml:space="preserve"> </w:t>
      </w:r>
      <w:r w:rsidR="00BF6B11" w:rsidRPr="000C1885">
        <w:rPr>
          <w:lang w:val="nl-NL"/>
        </w:rPr>
        <w:t>ontsnapt</w:t>
      </w:r>
      <w:r w:rsidRPr="000C1885">
        <w:rPr>
          <w:lang w:val="nl-NL"/>
        </w:rPr>
        <w:t>.</w:t>
      </w:r>
    </w:p>
    <w:p w14:paraId="0C2BBDD5" w14:textId="051E3D5E" w:rsidR="00BF6B11" w:rsidRDefault="00BF6B11" w:rsidP="00955495">
      <w:pPr>
        <w:rPr>
          <w:lang w:val="nl-NL"/>
        </w:rPr>
      </w:pPr>
    </w:p>
    <w:p w14:paraId="74250055" w14:textId="77777777" w:rsidR="00BF6B11" w:rsidRDefault="00BF6B11" w:rsidP="00955495">
      <w:pPr>
        <w:rPr>
          <w:lang w:val="nl-NL"/>
        </w:rPr>
      </w:pPr>
    </w:p>
    <w:p w14:paraId="0BDE7BF0" w14:textId="1BC26527" w:rsidR="00665954" w:rsidRDefault="00E013F0" w:rsidP="00955495">
      <w:pPr>
        <w:rPr>
          <w:lang w:val="nl-NL"/>
        </w:rPr>
      </w:pPr>
      <w:r>
        <w:rPr>
          <w:lang w:val="nl-NL"/>
        </w:rPr>
        <w:t>Is</w:t>
      </w:r>
      <w:r w:rsidRPr="00E013F0">
        <w:rPr>
          <w:lang w:val="nl-NL"/>
        </w:rPr>
        <w:t xml:space="preserve"> Lacan door “de fallus </w:t>
      </w:r>
      <w:r>
        <w:rPr>
          <w:lang w:val="nl-NL"/>
        </w:rPr>
        <w:t>opzij te schuiven</w:t>
      </w:r>
      <w:r w:rsidRPr="00E013F0">
        <w:rPr>
          <w:lang w:val="nl-NL"/>
        </w:rPr>
        <w:t>” niet in zekere zin de neofeministen van vandaag</w:t>
      </w:r>
      <w:r w:rsidR="00341143" w:rsidRPr="00341143">
        <w:rPr>
          <w:lang w:val="nl-NL"/>
        </w:rPr>
        <w:t xml:space="preserve"> </w:t>
      </w:r>
      <w:r w:rsidR="00341143" w:rsidRPr="00E013F0">
        <w:rPr>
          <w:lang w:val="nl-NL"/>
        </w:rPr>
        <w:t>voorgegaan</w:t>
      </w:r>
      <w:r>
        <w:rPr>
          <w:lang w:val="nl-NL"/>
        </w:rPr>
        <w:t>,</w:t>
      </w:r>
      <w:r w:rsidRPr="00E013F0">
        <w:rPr>
          <w:lang w:val="nl-NL"/>
        </w:rPr>
        <w:t xml:space="preserve"> die zich willen bevrijden van de seksuele </w:t>
      </w:r>
      <w:r>
        <w:rPr>
          <w:lang w:val="nl-NL"/>
        </w:rPr>
        <w:t>betekenis</w:t>
      </w:r>
      <w:r w:rsidRPr="00E013F0">
        <w:rPr>
          <w:lang w:val="nl-NL"/>
        </w:rPr>
        <w:t xml:space="preserve"> zoals algemeen aanvaard in de</w:t>
      </w:r>
      <w:r>
        <w:rPr>
          <w:lang w:val="nl-NL"/>
        </w:rPr>
        <w:t xml:space="preserve"> Ander</w:t>
      </w:r>
      <w:r w:rsidRPr="00E013F0">
        <w:rPr>
          <w:lang w:val="nl-NL"/>
        </w:rPr>
        <w:t xml:space="preserve">? Afgezien van de verschillende transformaties </w:t>
      </w:r>
      <w:r w:rsidRPr="00E013F0">
        <w:rPr>
          <w:lang w:val="nl-NL"/>
        </w:rPr>
        <w:lastRenderedPageBreak/>
        <w:t xml:space="preserve">die het neofeminisme sinds de jaren zeventig heeft ondergaan, </w:t>
      </w:r>
      <w:r w:rsidR="00341143">
        <w:rPr>
          <w:lang w:val="nl-NL"/>
        </w:rPr>
        <w:t>gaande</w:t>
      </w:r>
      <w:r w:rsidRPr="00E013F0">
        <w:rPr>
          <w:lang w:val="nl-NL"/>
        </w:rPr>
        <w:t xml:space="preserve"> van politiek feminisme (</w:t>
      </w:r>
      <w:r w:rsidR="00341143">
        <w:rPr>
          <w:lang w:val="nl-NL"/>
        </w:rPr>
        <w:t>de dominante benadering</w:t>
      </w:r>
      <w:r w:rsidRPr="00E013F0">
        <w:rPr>
          <w:lang w:val="nl-NL"/>
        </w:rPr>
        <w:t xml:space="preserve">) naar </w:t>
      </w:r>
      <w:r w:rsidR="00341143">
        <w:rPr>
          <w:lang w:val="nl-NL"/>
        </w:rPr>
        <w:t xml:space="preserve">het </w:t>
      </w:r>
      <w:r w:rsidRPr="00E013F0">
        <w:rPr>
          <w:lang w:val="nl-NL"/>
        </w:rPr>
        <w:t xml:space="preserve">feminisme </w:t>
      </w:r>
      <w:r w:rsidR="00341143">
        <w:rPr>
          <w:lang w:val="nl-NL"/>
        </w:rPr>
        <w:t xml:space="preserve">van het lichaam </w:t>
      </w:r>
      <w:r w:rsidRPr="00E013F0">
        <w:rPr>
          <w:lang w:val="nl-NL"/>
        </w:rPr>
        <w:t>(</w:t>
      </w:r>
      <w:r w:rsidR="00341143">
        <w:rPr>
          <w:lang w:val="nl-NL"/>
        </w:rPr>
        <w:t>“</w:t>
      </w:r>
      <w:r w:rsidRPr="00E013F0">
        <w:rPr>
          <w:lang w:val="nl-NL"/>
        </w:rPr>
        <w:t>pro-seks</w:t>
      </w:r>
      <w:r w:rsidR="00341143">
        <w:rPr>
          <w:lang w:val="nl-NL"/>
        </w:rPr>
        <w:t>”</w:t>
      </w:r>
      <w:r w:rsidRPr="00E013F0">
        <w:rPr>
          <w:lang w:val="nl-NL"/>
        </w:rPr>
        <w:t xml:space="preserve">), </w:t>
      </w:r>
      <w:r w:rsidR="00AD2D74">
        <w:rPr>
          <w:lang w:val="nl-NL"/>
        </w:rPr>
        <w:t>bleef</w:t>
      </w:r>
      <w:r w:rsidRPr="00E013F0">
        <w:rPr>
          <w:lang w:val="nl-NL"/>
        </w:rPr>
        <w:t xml:space="preserve"> het vrouwelijke altijd aan</w:t>
      </w:r>
      <w:r w:rsidR="00AD2D74">
        <w:rPr>
          <w:lang w:val="nl-NL"/>
        </w:rPr>
        <w:t>dringen</w:t>
      </w:r>
      <w:r w:rsidRPr="00E013F0">
        <w:rPr>
          <w:lang w:val="nl-NL"/>
        </w:rPr>
        <w:t xml:space="preserve">. </w:t>
      </w:r>
      <w:r w:rsidR="00341143">
        <w:rPr>
          <w:lang w:val="nl-NL"/>
        </w:rPr>
        <w:t xml:space="preserve">Vandaag verschijnt het </w:t>
      </w:r>
      <w:r w:rsidRPr="00E013F0">
        <w:rPr>
          <w:lang w:val="nl-NL"/>
        </w:rPr>
        <w:t xml:space="preserve">als een </w:t>
      </w:r>
      <w:r w:rsidR="00341143">
        <w:rPr>
          <w:lang w:val="nl-NL"/>
        </w:rPr>
        <w:t>fundamentele</w:t>
      </w:r>
      <w:r w:rsidRPr="00E013F0">
        <w:rPr>
          <w:lang w:val="nl-NL"/>
        </w:rPr>
        <w:t xml:space="preserve"> </w:t>
      </w:r>
      <w:r w:rsidR="00341143">
        <w:rPr>
          <w:lang w:val="nl-NL"/>
        </w:rPr>
        <w:t>kwestie</w:t>
      </w:r>
      <w:r w:rsidRPr="00E013F0">
        <w:rPr>
          <w:lang w:val="nl-NL"/>
        </w:rPr>
        <w:t xml:space="preserve"> die de </w:t>
      </w:r>
      <w:r w:rsidR="00341143">
        <w:rPr>
          <w:lang w:val="nl-NL"/>
        </w:rPr>
        <w:t>gender</w:t>
      </w:r>
      <w:r w:rsidRPr="00E013F0">
        <w:rPr>
          <w:lang w:val="nl-NL"/>
        </w:rPr>
        <w:t xml:space="preserve">theorieën </w:t>
      </w:r>
      <w:r w:rsidR="00341143">
        <w:rPr>
          <w:lang w:val="nl-NL"/>
        </w:rPr>
        <w:t>achter zich laat</w:t>
      </w:r>
      <w:r w:rsidRPr="00E013F0">
        <w:rPr>
          <w:lang w:val="nl-NL"/>
        </w:rPr>
        <w:t xml:space="preserve">. </w:t>
      </w:r>
      <w:bookmarkStart w:id="5" w:name="_Hlk81469165"/>
      <w:r w:rsidR="00341143">
        <w:rPr>
          <w:lang w:val="nl-NL"/>
        </w:rPr>
        <w:t>Door het willen “</w:t>
      </w:r>
      <w:r w:rsidRPr="00E013F0">
        <w:rPr>
          <w:lang w:val="nl-NL"/>
        </w:rPr>
        <w:t>ongedaan maken van de geslachtstoe</w:t>
      </w:r>
      <w:r w:rsidR="00341143">
        <w:rPr>
          <w:lang w:val="nl-NL"/>
        </w:rPr>
        <w:t>kenning”</w:t>
      </w:r>
      <w:r w:rsidRPr="00E013F0">
        <w:rPr>
          <w:lang w:val="nl-NL"/>
        </w:rPr>
        <w:t xml:space="preserve">, </w:t>
      </w:r>
      <w:bookmarkEnd w:id="5"/>
      <w:r w:rsidRPr="00E013F0">
        <w:rPr>
          <w:lang w:val="nl-NL"/>
        </w:rPr>
        <w:t>ontkende</w:t>
      </w:r>
      <w:r w:rsidR="0083468F">
        <w:rPr>
          <w:lang w:val="nl-NL"/>
        </w:rPr>
        <w:t>n</w:t>
      </w:r>
      <w:r w:rsidRPr="00E013F0">
        <w:rPr>
          <w:lang w:val="nl-NL"/>
        </w:rPr>
        <w:t xml:space="preserve"> </w:t>
      </w:r>
      <w:r w:rsidR="0083468F">
        <w:rPr>
          <w:lang w:val="nl-NL"/>
        </w:rPr>
        <w:t>die theorieën</w:t>
      </w:r>
      <w:r w:rsidRPr="00E013F0">
        <w:rPr>
          <w:lang w:val="nl-NL"/>
        </w:rPr>
        <w:t xml:space="preserve"> de betekenaar </w:t>
      </w:r>
      <w:r w:rsidRPr="00341143">
        <w:rPr>
          <w:i/>
          <w:iCs/>
          <w:lang w:val="nl-NL"/>
        </w:rPr>
        <w:t>vrouw</w:t>
      </w:r>
      <w:r w:rsidRPr="00E013F0">
        <w:rPr>
          <w:lang w:val="nl-NL"/>
        </w:rPr>
        <w:t>.</w:t>
      </w:r>
    </w:p>
    <w:p w14:paraId="77956DC4" w14:textId="77777777" w:rsidR="00323906" w:rsidRPr="00857FA2" w:rsidRDefault="00323906" w:rsidP="00955495"/>
    <w:p w14:paraId="197A91F3" w14:textId="64A6E1EE" w:rsidR="000C1885" w:rsidRPr="0083468F" w:rsidRDefault="0083468F" w:rsidP="00955495">
      <w:r w:rsidRPr="0083468F">
        <w:t>In het hart van deze beweging</w:t>
      </w:r>
      <w:r>
        <w:t>,</w:t>
      </w:r>
      <w:r w:rsidRPr="0083468F">
        <w:t xml:space="preserve"> botsen recente pogingen om </w:t>
      </w:r>
      <w:r>
        <w:t>de</w:t>
      </w:r>
      <w:r w:rsidR="0056603A">
        <w:t xml:space="preserve"> </w:t>
      </w:r>
      <w:r w:rsidRPr="0083468F">
        <w:t>taal</w:t>
      </w:r>
      <w:r w:rsidR="0056603A">
        <w:t xml:space="preserve"> </w:t>
      </w:r>
      <w:r w:rsidRPr="0083468F">
        <w:t xml:space="preserve">te hervormen </w:t>
      </w:r>
      <w:r>
        <w:t>op</w:t>
      </w:r>
      <w:r w:rsidRPr="0083468F">
        <w:t xml:space="preserve"> het functioneren van </w:t>
      </w:r>
      <w:r>
        <w:t>spreken</w:t>
      </w:r>
      <w:r w:rsidRPr="0083468F">
        <w:t xml:space="preserve"> en</w:t>
      </w:r>
      <w:r>
        <w:t xml:space="preserve"> </w:t>
      </w:r>
      <w:r w:rsidRPr="0083468F">
        <w:t xml:space="preserve">taal. Is deze inspanning niet tevergeefs, </w:t>
      </w:r>
      <w:r w:rsidR="0056603A">
        <w:t xml:space="preserve">vermits het </w:t>
      </w:r>
      <w:r w:rsidRPr="0083468F">
        <w:t xml:space="preserve">onmogelijk is </w:t>
      </w:r>
      <w:r w:rsidR="0056603A" w:rsidRPr="0083468F">
        <w:t xml:space="preserve">te spreken </w:t>
      </w:r>
      <w:r w:rsidRPr="0083468F">
        <w:t xml:space="preserve">buiten </w:t>
      </w:r>
      <w:r w:rsidR="0056603A">
        <w:t>gender</w:t>
      </w:r>
      <w:r w:rsidRPr="0083468F">
        <w:t xml:space="preserve"> en buiten het lichaam, behalve </w:t>
      </w:r>
      <w:r w:rsidR="0056603A">
        <w:t>indien men in stilte zou vervallen</w:t>
      </w:r>
      <w:r w:rsidRPr="0083468F">
        <w:t xml:space="preserve">? De weg van de letter, </w:t>
      </w:r>
      <w:r w:rsidR="0056603A">
        <w:t xml:space="preserve">die wars van zin is en waarvan </w:t>
      </w:r>
      <w:r w:rsidRPr="0083468F">
        <w:t>Lacan</w:t>
      </w:r>
      <w:r w:rsidR="0056603A">
        <w:t xml:space="preserve"> een pleitbezorger is</w:t>
      </w:r>
      <w:r w:rsidRPr="0083468F">
        <w:t xml:space="preserve">, lijkt veel vruchtbaarder en opent een nieuw perspectief op </w:t>
      </w:r>
      <w:r w:rsidR="001E2953">
        <w:t>feminisering</w:t>
      </w:r>
      <w:r w:rsidRPr="0083468F">
        <w:t>.</w:t>
      </w:r>
    </w:p>
    <w:p w14:paraId="72F16749" w14:textId="77777777" w:rsidR="000C1885" w:rsidRDefault="000C1885" w:rsidP="00955495">
      <w:pPr>
        <w:rPr>
          <w:lang w:val="nl-NL"/>
        </w:rPr>
      </w:pPr>
    </w:p>
    <w:p w14:paraId="6B7C7FE4" w14:textId="1446C40C" w:rsidR="0083468F" w:rsidRDefault="00725F6C" w:rsidP="00955495">
      <w:pPr>
        <w:rPr>
          <w:lang w:val="nl-NL"/>
        </w:rPr>
      </w:pPr>
      <w:r>
        <w:rPr>
          <w:lang w:val="nl-NL"/>
        </w:rPr>
        <w:t xml:space="preserve">Door zichzelf voorbij te hollen </w:t>
      </w:r>
      <w:r w:rsidR="00D8491F" w:rsidRPr="00D8491F">
        <w:rPr>
          <w:lang w:val="nl-NL"/>
        </w:rPr>
        <w:t xml:space="preserve">in de jacht op semblants, </w:t>
      </w:r>
      <w:r>
        <w:rPr>
          <w:lang w:val="nl-NL"/>
        </w:rPr>
        <w:t xml:space="preserve">die er </w:t>
      </w:r>
      <w:r w:rsidR="00D8491F" w:rsidRPr="00D8491F">
        <w:rPr>
          <w:lang w:val="nl-NL"/>
        </w:rPr>
        <w:t xml:space="preserve">altijd </w:t>
      </w:r>
      <w:r>
        <w:rPr>
          <w:lang w:val="nl-NL"/>
        </w:rPr>
        <w:t xml:space="preserve">van </w:t>
      </w:r>
      <w:r w:rsidR="00D8491F" w:rsidRPr="00D8491F">
        <w:rPr>
          <w:lang w:val="nl-NL"/>
        </w:rPr>
        <w:t xml:space="preserve">verdacht </w:t>
      </w:r>
      <w:r>
        <w:rPr>
          <w:lang w:val="nl-NL"/>
        </w:rPr>
        <w:t xml:space="preserve">worden te zijn voorgeschreven </w:t>
      </w:r>
      <w:r w:rsidR="00D8491F" w:rsidRPr="00D8491F">
        <w:rPr>
          <w:lang w:val="nl-NL"/>
        </w:rPr>
        <w:t xml:space="preserve">door de Ander, zorgt een andere </w:t>
      </w:r>
      <w:r>
        <w:rPr>
          <w:lang w:val="nl-NL"/>
        </w:rPr>
        <w:t>tendens</w:t>
      </w:r>
      <w:r w:rsidR="00D8491F" w:rsidRPr="00D8491F">
        <w:rPr>
          <w:lang w:val="nl-NL"/>
        </w:rPr>
        <w:t xml:space="preserve"> in het hedendaagse neofeminisme voor </w:t>
      </w:r>
      <w:r>
        <w:rPr>
          <w:lang w:val="nl-NL"/>
        </w:rPr>
        <w:t xml:space="preserve">veel </w:t>
      </w:r>
      <w:r w:rsidR="00D8491F" w:rsidRPr="00D8491F">
        <w:rPr>
          <w:lang w:val="nl-NL"/>
        </w:rPr>
        <w:t xml:space="preserve">opschudding. Op zoek naar een grotere ontologische consistentie </w:t>
      </w:r>
      <w:r w:rsidR="00474A5D">
        <w:rPr>
          <w:lang w:val="nl-NL"/>
        </w:rPr>
        <w:t>van</w:t>
      </w:r>
      <w:r w:rsidR="00D8491F" w:rsidRPr="00D8491F">
        <w:rPr>
          <w:lang w:val="nl-NL"/>
        </w:rPr>
        <w:t xml:space="preserve"> </w:t>
      </w:r>
      <w:r>
        <w:rPr>
          <w:lang w:val="nl-NL"/>
        </w:rPr>
        <w:t xml:space="preserve">de </w:t>
      </w:r>
      <w:r w:rsidR="00D8491F" w:rsidRPr="00D8491F">
        <w:rPr>
          <w:lang w:val="nl-NL"/>
        </w:rPr>
        <w:t>vrouwelijkheid</w:t>
      </w:r>
      <w:r>
        <w:rPr>
          <w:lang w:val="nl-NL"/>
        </w:rPr>
        <w:t>,</w:t>
      </w:r>
      <w:r w:rsidR="00D8491F" w:rsidRPr="00D8491F">
        <w:rPr>
          <w:lang w:val="nl-NL"/>
        </w:rPr>
        <w:t xml:space="preserve"> situeert ze de politieke strijd </w:t>
      </w:r>
      <w:r>
        <w:rPr>
          <w:lang w:val="nl-NL"/>
        </w:rPr>
        <w:t>net</w:t>
      </w:r>
      <w:r w:rsidR="00D8491F" w:rsidRPr="00D8491F">
        <w:rPr>
          <w:lang w:val="nl-NL"/>
        </w:rPr>
        <w:t xml:space="preserve"> op de plaats van het vrouwelijk lichaam, in een poging het genot te </w:t>
      </w:r>
      <w:r>
        <w:rPr>
          <w:lang w:val="nl-NL"/>
        </w:rPr>
        <w:t>controleren</w:t>
      </w:r>
      <w:r w:rsidR="00D8491F" w:rsidRPr="00D8491F">
        <w:rPr>
          <w:lang w:val="nl-NL"/>
        </w:rPr>
        <w:t xml:space="preserve">. In het bijzonder pleit ze voor politiek lesbianisme om zich beter te kunnen bevrijden van </w:t>
      </w:r>
      <w:r>
        <w:rPr>
          <w:lang w:val="nl-NL"/>
        </w:rPr>
        <w:t xml:space="preserve">de </w:t>
      </w:r>
      <w:r w:rsidR="00D8491F" w:rsidRPr="00D8491F">
        <w:rPr>
          <w:lang w:val="nl-NL"/>
        </w:rPr>
        <w:t>mannelijke macht. Is de</w:t>
      </w:r>
      <w:r w:rsidR="00474A5D">
        <w:rPr>
          <w:lang w:val="nl-NL"/>
        </w:rPr>
        <w:t xml:space="preserve"> valse</w:t>
      </w:r>
      <w:r w:rsidR="00D8491F" w:rsidRPr="00D8491F">
        <w:rPr>
          <w:lang w:val="nl-NL"/>
        </w:rPr>
        <w:t xml:space="preserve"> </w:t>
      </w:r>
      <w:r w:rsidRPr="00725F6C">
        <w:rPr>
          <w:i/>
          <w:iCs/>
          <w:lang w:val="nl-NL"/>
        </w:rPr>
        <w:t>zusterschap</w:t>
      </w:r>
      <w:r w:rsidR="00D8491F" w:rsidRPr="00D8491F">
        <w:rPr>
          <w:lang w:val="nl-NL"/>
        </w:rPr>
        <w:t xml:space="preserve"> van lichamen die </w:t>
      </w:r>
      <w:r>
        <w:rPr>
          <w:lang w:val="nl-NL"/>
        </w:rPr>
        <w:t>hier</w:t>
      </w:r>
      <w:r w:rsidR="00D8491F" w:rsidRPr="00D8491F">
        <w:rPr>
          <w:lang w:val="nl-NL"/>
        </w:rPr>
        <w:t>uit voortvloeit</w:t>
      </w:r>
      <w:r w:rsidR="00474A5D">
        <w:rPr>
          <w:lang w:val="nl-NL"/>
        </w:rPr>
        <w:t>,</w:t>
      </w:r>
      <w:r w:rsidR="00D8491F" w:rsidRPr="00D8491F">
        <w:rPr>
          <w:lang w:val="nl-NL"/>
        </w:rPr>
        <w:t xml:space="preserve"> niet een fictieve ui</w:t>
      </w:r>
      <w:r>
        <w:rPr>
          <w:lang w:val="nl-NL"/>
        </w:rPr>
        <w:t>tweg</w:t>
      </w:r>
      <w:r w:rsidR="00D8491F" w:rsidRPr="00D8491F">
        <w:rPr>
          <w:lang w:val="nl-NL"/>
        </w:rPr>
        <w:t xml:space="preserve"> die uiteindelijk gebaseerd is op </w:t>
      </w:r>
      <w:r>
        <w:rPr>
          <w:lang w:val="nl-NL"/>
        </w:rPr>
        <w:t>het imaginaire van licham</w:t>
      </w:r>
      <w:r w:rsidR="00474A5D">
        <w:rPr>
          <w:lang w:val="nl-NL"/>
        </w:rPr>
        <w:t>en</w:t>
      </w:r>
      <w:r w:rsidR="00D8491F" w:rsidRPr="00D8491F">
        <w:rPr>
          <w:lang w:val="nl-NL"/>
        </w:rPr>
        <w:t>?</w:t>
      </w:r>
    </w:p>
    <w:p w14:paraId="27ED168E" w14:textId="4D86FC5C" w:rsidR="00D8491F" w:rsidRDefault="00D8491F" w:rsidP="00955495">
      <w:pPr>
        <w:rPr>
          <w:lang w:val="nl-NL"/>
        </w:rPr>
      </w:pPr>
    </w:p>
    <w:p w14:paraId="0CABC8B4" w14:textId="618BEF94" w:rsidR="00D8491F" w:rsidRDefault="008B6A49" w:rsidP="00955495">
      <w:proofErr w:type="spellStart"/>
      <w:r w:rsidRPr="008B6A49">
        <w:t>Lacan</w:t>
      </w:r>
      <w:proofErr w:type="spellEnd"/>
      <w:r w:rsidRPr="008B6A49">
        <w:t xml:space="preserve"> </w:t>
      </w:r>
      <w:r>
        <w:t>baande</w:t>
      </w:r>
      <w:r w:rsidRPr="008B6A49">
        <w:t xml:space="preserve"> </w:t>
      </w:r>
      <w:r>
        <w:t xml:space="preserve">zich </w:t>
      </w:r>
      <w:r w:rsidRPr="008B6A49">
        <w:t xml:space="preserve">een andere weg dan die van het discours. Radicaal de traditie ondermijnend, vond </w:t>
      </w:r>
      <w:r>
        <w:t>die</w:t>
      </w:r>
      <w:r w:rsidRPr="008B6A49">
        <w:t xml:space="preserve"> zijn oorsprong in </w:t>
      </w:r>
      <w:r>
        <w:t>het spreken van analysanten</w:t>
      </w:r>
      <w:r w:rsidRPr="008B6A49">
        <w:t>.</w:t>
      </w:r>
    </w:p>
    <w:p w14:paraId="5072EB50" w14:textId="63BA4124" w:rsidR="008B6A49" w:rsidRDefault="008B6A49" w:rsidP="00955495"/>
    <w:p w14:paraId="7B61DD30" w14:textId="1A9FC431" w:rsidR="008B6A49" w:rsidRPr="00901578" w:rsidRDefault="008B6A49" w:rsidP="00955495">
      <w:r w:rsidRPr="00901578">
        <w:t xml:space="preserve">De definitie van vrouwelijkheid blijft ons bezighouden. </w:t>
      </w:r>
      <w:bookmarkStart w:id="6" w:name="_Hlk81477039"/>
      <w:r w:rsidRPr="00901578">
        <w:t xml:space="preserve">Het zijn [l’être] dat het spreken ons aanreikt, is </w:t>
      </w:r>
      <w:r w:rsidR="001E2953" w:rsidRPr="00901578">
        <w:t xml:space="preserve">ongrijpbaar en </w:t>
      </w:r>
      <w:r w:rsidR="00E32FF6" w:rsidRPr="00901578">
        <w:t xml:space="preserve">weinig </w:t>
      </w:r>
      <w:r w:rsidRPr="00901578">
        <w:t>consistent, wa</w:t>
      </w:r>
      <w:r w:rsidR="009E623E" w:rsidRPr="00901578">
        <w:t xml:space="preserve">ardoor we worden meegesleept in een </w:t>
      </w:r>
      <w:r w:rsidRPr="00901578">
        <w:t>passi</w:t>
      </w:r>
      <w:r w:rsidR="009E623E" w:rsidRPr="00901578">
        <w:t>onele zoektocht naar h</w:t>
      </w:r>
      <w:r w:rsidRPr="00901578">
        <w:t xml:space="preserve">et juiste woord dat eindelijk het authentieke vrouwelijke </w:t>
      </w:r>
      <w:r w:rsidR="009E623E" w:rsidRPr="00901578">
        <w:t>zijn</w:t>
      </w:r>
      <w:r w:rsidRPr="00901578">
        <w:t xml:space="preserve"> zou </w:t>
      </w:r>
      <w:r w:rsidR="009E623E" w:rsidRPr="00901578">
        <w:t xml:space="preserve">kunnen </w:t>
      </w:r>
      <w:r w:rsidRPr="00901578">
        <w:t xml:space="preserve">zeggen. Is dat niet wat een vrouw ertoe kan aanzetten om in analyse te zoeken naar een bodem die </w:t>
      </w:r>
      <w:r w:rsidR="009E623E" w:rsidRPr="00901578">
        <w:t xml:space="preserve">wat </w:t>
      </w:r>
      <w:r w:rsidRPr="00901578">
        <w:t xml:space="preserve">minder </w:t>
      </w:r>
      <w:r w:rsidR="009E623E" w:rsidRPr="00901578">
        <w:t>onder de voeten wegglipt</w:t>
      </w:r>
      <w:r w:rsidRPr="00901578">
        <w:t xml:space="preserve">? </w:t>
      </w:r>
      <w:bookmarkEnd w:id="6"/>
      <w:r w:rsidRPr="00901578">
        <w:t xml:space="preserve">Nu, zoals Lacan zegt, </w:t>
      </w:r>
      <w:r w:rsidR="009E623E" w:rsidRPr="00901578">
        <w:t xml:space="preserve">van </w:t>
      </w:r>
      <w:r w:rsidRPr="00901578">
        <w:t xml:space="preserve">vrouwen </w:t>
      </w:r>
      <w:r w:rsidR="009E623E" w:rsidRPr="00901578">
        <w:t>“</w:t>
      </w:r>
      <w:r w:rsidRPr="00901578">
        <w:t>k</w:t>
      </w:r>
      <w:r w:rsidR="009E623E" w:rsidRPr="00901578">
        <w:t>an men alles zeggen, zelfs wat voortkomt uit het redeloze”</w:t>
      </w:r>
      <w:r w:rsidR="009E623E" w:rsidRPr="00901578">
        <w:rPr>
          <w:rStyle w:val="Voetnootmarkering"/>
        </w:rPr>
        <w:footnoteReference w:id="11"/>
      </w:r>
      <w:r w:rsidRPr="00901578">
        <w:t xml:space="preserve">. Op dit pad leidt de analyse voorbij de ficties waaraan de Ander ons zou hebben toegewezen, </w:t>
      </w:r>
      <w:r w:rsidR="009E623E" w:rsidRPr="00901578">
        <w:t xml:space="preserve">op weg naar de ontmoeting met </w:t>
      </w:r>
      <w:r w:rsidRPr="00901578">
        <w:t>de contingentie van de betekenaars die ons leven beheersten.</w:t>
      </w:r>
    </w:p>
    <w:p w14:paraId="61293A16" w14:textId="77777777" w:rsidR="009E623E" w:rsidRPr="00901578" w:rsidRDefault="009E623E" w:rsidP="00955495"/>
    <w:p w14:paraId="1F2E78BF" w14:textId="50A6CB93" w:rsidR="0083468F" w:rsidRDefault="004978D3" w:rsidP="00955495">
      <w:r w:rsidRPr="00901578">
        <w:t xml:space="preserve">Voorbij de fantasmatische kurk die ons ontologische tekort </w:t>
      </w:r>
      <w:r w:rsidR="008F1FE0" w:rsidRPr="00901578">
        <w:t>afdicht</w:t>
      </w:r>
      <w:r w:rsidRPr="00901578">
        <w:t xml:space="preserve">, brengt de analyse de ervaring aan het licht van wat Lacan </w:t>
      </w:r>
      <w:r w:rsidR="008F1FE0" w:rsidRPr="00901578">
        <w:t xml:space="preserve">de </w:t>
      </w:r>
      <w:r w:rsidRPr="00901578">
        <w:t>seks</w:t>
      </w:r>
      <w:r w:rsidR="008F1FE0" w:rsidRPr="00901578">
        <w:t>e</w:t>
      </w:r>
      <w:r w:rsidRPr="00901578">
        <w:t xml:space="preserve"> </w:t>
      </w:r>
      <w:r w:rsidR="008F1FE0" w:rsidRPr="00901578">
        <w:rPr>
          <w:i/>
          <w:iCs/>
        </w:rPr>
        <w:t>an sich</w:t>
      </w:r>
      <w:r w:rsidRPr="00901578">
        <w:t xml:space="preserve"> noemt, uitgaande van de logica van het niet-al. </w:t>
      </w:r>
      <w:r w:rsidR="008F1FE0" w:rsidRPr="00901578">
        <w:t>Ze gaat gepaard met</w:t>
      </w:r>
      <w:r w:rsidRPr="00901578">
        <w:t xml:space="preserve"> een netwerk dat fundamenteler is dan dat van </w:t>
      </w:r>
      <w:r w:rsidR="008F1FE0" w:rsidRPr="00901578">
        <w:t>het fantasma</w:t>
      </w:r>
      <w:r w:rsidRPr="00901578">
        <w:t xml:space="preserve">, stabieler dan </w:t>
      </w:r>
      <w:r w:rsidR="008F1FE0" w:rsidRPr="00901578">
        <w:t xml:space="preserve">de waarden van het </w:t>
      </w:r>
      <w:r w:rsidRPr="00901578">
        <w:t xml:space="preserve">gender, sterker dan </w:t>
      </w:r>
      <w:r w:rsidRPr="00901578">
        <w:lastRenderedPageBreak/>
        <w:t xml:space="preserve">wat dan ook, </w:t>
      </w:r>
      <w:r w:rsidR="008F1FE0" w:rsidRPr="00901578">
        <w:t xml:space="preserve">daar waar </w:t>
      </w:r>
      <w:r w:rsidRPr="00901578">
        <w:t>we echt</w:t>
      </w:r>
      <w:r w:rsidR="008F1FE0" w:rsidRPr="00901578">
        <w:t xml:space="preserve"> </w:t>
      </w:r>
      <w:r w:rsidRPr="00901578">
        <w:t xml:space="preserve">​​en op unieke </w:t>
      </w:r>
      <w:r w:rsidR="008F1FE0" w:rsidRPr="00901578">
        <w:t xml:space="preserve">wijze </w:t>
      </w:r>
      <w:r w:rsidR="00691EE0" w:rsidRPr="00901578">
        <w:t>existeren</w:t>
      </w:r>
      <w:r w:rsidRPr="00901578">
        <w:t xml:space="preserve">. </w:t>
      </w:r>
      <w:r w:rsidR="008F1FE0" w:rsidRPr="00901578">
        <w:t>Dat</w:t>
      </w:r>
      <w:r w:rsidRPr="00901578">
        <w:t xml:space="preserve"> is </w:t>
      </w:r>
      <w:r w:rsidR="008F1FE0" w:rsidRPr="00901578">
        <w:t>de</w:t>
      </w:r>
      <w:r w:rsidRPr="00901578">
        <w:t xml:space="preserve"> </w:t>
      </w:r>
      <w:r w:rsidR="008F1FE0" w:rsidRPr="00901578">
        <w:t>weg</w:t>
      </w:r>
      <w:r w:rsidRPr="00901578">
        <w:t xml:space="preserve"> van het </w:t>
      </w:r>
      <w:r w:rsidRPr="00901578">
        <w:rPr>
          <w:i/>
          <w:iCs/>
        </w:rPr>
        <w:t>symptoom</w:t>
      </w:r>
      <w:r w:rsidRPr="00901578">
        <w:t xml:space="preserve"> dat ons</w:t>
      </w:r>
      <w:r w:rsidR="008F1FE0" w:rsidRPr="00901578">
        <w:t>,</w:t>
      </w:r>
      <w:r w:rsidRPr="00901578">
        <w:t xml:space="preserve"> in die zin</w:t>
      </w:r>
      <w:r w:rsidR="008F1FE0" w:rsidRPr="00901578">
        <w:t>,</w:t>
      </w:r>
      <w:r w:rsidRPr="00901578">
        <w:t xml:space="preserve"> vervrouwelijkt.</w:t>
      </w:r>
    </w:p>
    <w:p w14:paraId="7AFC4D84" w14:textId="77777777" w:rsidR="008F1FE0" w:rsidRDefault="008F1FE0" w:rsidP="00955495"/>
    <w:p w14:paraId="7479993D" w14:textId="53D5940C" w:rsidR="008F1FE0" w:rsidRPr="008C7089" w:rsidRDefault="008F1FE0" w:rsidP="00955495">
      <w:pPr>
        <w:rPr>
          <w:i/>
          <w:iCs/>
        </w:rPr>
      </w:pPr>
      <w:r w:rsidRPr="008F1FE0">
        <w:t xml:space="preserve">Dat er </w:t>
      </w:r>
      <w:r w:rsidRPr="008F1FE0">
        <w:rPr>
          <w:i/>
          <w:iCs/>
        </w:rPr>
        <w:t>vrouwen</w:t>
      </w:r>
      <w:r w:rsidRPr="008F1FE0">
        <w:t xml:space="preserve"> zijn </w:t>
      </w:r>
      <w:r>
        <w:t>in plaats van</w:t>
      </w:r>
      <w:r w:rsidRPr="008F1FE0">
        <w:t xml:space="preserve"> </w:t>
      </w:r>
      <w:r w:rsidRPr="008F1FE0">
        <w:rPr>
          <w:i/>
          <w:iCs/>
        </w:rPr>
        <w:t>De</w:t>
      </w:r>
      <w:r w:rsidRPr="008F1FE0">
        <w:t xml:space="preserve"> vrouw</w:t>
      </w:r>
      <w:r>
        <w:t>,</w:t>
      </w:r>
      <w:r w:rsidRPr="008F1FE0">
        <w:t xml:space="preserve"> betekent niet dat hun </w:t>
      </w:r>
      <w:r>
        <w:t>existentie</w:t>
      </w:r>
      <w:r w:rsidRPr="008F1FE0">
        <w:t xml:space="preserve"> ​​voorafgaat aan hun essentie, maar dat </w:t>
      </w:r>
      <w:r w:rsidR="00691EE0">
        <w:t>ze</w:t>
      </w:r>
      <w:r w:rsidRPr="008F1FE0">
        <w:t xml:space="preserve"> “</w:t>
      </w:r>
      <w:r w:rsidR="00691EE0">
        <w:t xml:space="preserve">het stelt </w:t>
      </w:r>
      <w:r w:rsidRPr="008F1FE0">
        <w:t xml:space="preserve">zonder </w:t>
      </w:r>
      <w:r w:rsidR="008C7089">
        <w:t xml:space="preserve">de </w:t>
      </w:r>
      <w:r w:rsidRPr="008F1FE0">
        <w:t>essentie van vrouwelijkheid”</w:t>
      </w:r>
      <w:r w:rsidR="00691EE0">
        <w:rPr>
          <w:rStyle w:val="Voetnootmarkering"/>
        </w:rPr>
        <w:footnoteReference w:id="12"/>
      </w:r>
      <w:r w:rsidR="00691EE0">
        <w:t xml:space="preserve">, </w:t>
      </w:r>
      <w:r w:rsidRPr="008F1FE0">
        <w:t xml:space="preserve">volgens de formule van J.-A. Miller. Wat </w:t>
      </w:r>
      <w:r w:rsidR="008C7089">
        <w:t xml:space="preserve">leert </w:t>
      </w:r>
      <w:r w:rsidRPr="008F1FE0">
        <w:t xml:space="preserve">de ervaring van </w:t>
      </w:r>
      <w:r w:rsidR="00691EE0">
        <w:t xml:space="preserve">de </w:t>
      </w:r>
      <w:r w:rsidRPr="008F1FE0">
        <w:t>analyse</w:t>
      </w:r>
      <w:r w:rsidR="008C7089">
        <w:t xml:space="preserve"> ons hierover</w:t>
      </w:r>
      <w:r w:rsidRPr="008F1FE0">
        <w:t xml:space="preserve">? Wat kunnen we </w:t>
      </w:r>
      <w:r w:rsidR="00691EE0">
        <w:t>over</w:t>
      </w:r>
      <w:r w:rsidRPr="008F1FE0">
        <w:t xml:space="preserve"> het vrouwelijke principe </w:t>
      </w:r>
      <w:r w:rsidR="008C7089">
        <w:t>extraheren uit de kuren van vandaag</w:t>
      </w:r>
      <w:r w:rsidRPr="008F1FE0">
        <w:t xml:space="preserve">, die van vrouwen </w:t>
      </w:r>
      <w:r w:rsidR="008C7089">
        <w:t>zowel als die van</w:t>
      </w:r>
      <w:r w:rsidRPr="008F1FE0">
        <w:t xml:space="preserve"> mannen? We zouden er baat bij hebben om</w:t>
      </w:r>
      <w:r w:rsidR="008C7089">
        <w:t xml:space="preserve"> aan</w:t>
      </w:r>
      <w:r w:rsidRPr="008F1FE0">
        <w:t xml:space="preserve"> </w:t>
      </w:r>
      <w:r w:rsidR="008C7089" w:rsidRPr="008F1FE0">
        <w:t>Lacan</w:t>
      </w:r>
      <w:r w:rsidR="008C7089">
        <w:t>s</w:t>
      </w:r>
      <w:r w:rsidR="008C7089" w:rsidRPr="008F1FE0">
        <w:t xml:space="preserve"> </w:t>
      </w:r>
      <w:r w:rsidR="008C7089">
        <w:t>mathemen</w:t>
      </w:r>
      <w:r w:rsidRPr="008F1FE0">
        <w:t xml:space="preserve"> van </w:t>
      </w:r>
      <w:r w:rsidR="008C7089">
        <w:t xml:space="preserve">de </w:t>
      </w:r>
      <w:r w:rsidRPr="008F1FE0">
        <w:t xml:space="preserve">mannelijke of vrouwelijke vorm van </w:t>
      </w:r>
      <w:r w:rsidR="008C7089">
        <w:t>het v</w:t>
      </w:r>
      <w:r w:rsidRPr="008F1FE0">
        <w:t>erlangen, respectievelijk Φ (</w:t>
      </w:r>
      <w:r w:rsidRPr="008C7089">
        <w:rPr>
          <w:i/>
          <w:iCs/>
        </w:rPr>
        <w:t>a</w:t>
      </w:r>
      <w:r w:rsidRPr="008F1FE0">
        <w:t xml:space="preserve">) en Ⱥ(φ), hun huidige waarde te geven. Dit is wat we kunnen verwachten van de </w:t>
      </w:r>
      <w:r w:rsidR="008C7089">
        <w:rPr>
          <w:lang w:val="nl-NL"/>
        </w:rPr>
        <w:t xml:space="preserve">Grote Internationale Online Conversatie </w:t>
      </w:r>
      <w:r w:rsidR="008C7089" w:rsidRPr="00955495">
        <w:rPr>
          <w:lang w:val="nl-NL"/>
        </w:rPr>
        <w:t xml:space="preserve">van </w:t>
      </w:r>
      <w:r w:rsidR="008C7089">
        <w:rPr>
          <w:lang w:val="nl-NL"/>
        </w:rPr>
        <w:t>de</w:t>
      </w:r>
      <w:r w:rsidR="008C7089" w:rsidRPr="00955495">
        <w:rPr>
          <w:lang w:val="nl-NL"/>
        </w:rPr>
        <w:t xml:space="preserve"> </w:t>
      </w:r>
      <w:r w:rsidR="008C7089">
        <w:rPr>
          <w:lang w:val="nl-NL"/>
        </w:rPr>
        <w:t>World Association of Psychoanalysis</w:t>
      </w:r>
      <w:r w:rsidRPr="008F1FE0">
        <w:t xml:space="preserve">, die alles </w:t>
      </w:r>
      <w:r w:rsidR="008C7089">
        <w:t xml:space="preserve">op het spel </w:t>
      </w:r>
      <w:r w:rsidR="00AE665D">
        <w:t>zal</w:t>
      </w:r>
      <w:r w:rsidR="00AE665D" w:rsidRPr="008F1FE0">
        <w:t xml:space="preserve"> moeten </w:t>
      </w:r>
      <w:r w:rsidR="008C7089">
        <w:t>zetten</w:t>
      </w:r>
      <w:r w:rsidRPr="008F1FE0">
        <w:t xml:space="preserve">, want ... </w:t>
      </w:r>
      <w:r w:rsidR="008C7089" w:rsidRPr="008C7089">
        <w:rPr>
          <w:i/>
          <w:iCs/>
        </w:rPr>
        <w:t>De v</w:t>
      </w:r>
      <w:r w:rsidRPr="008C7089">
        <w:rPr>
          <w:i/>
          <w:iCs/>
        </w:rPr>
        <w:t>rouw bestaat niet!</w:t>
      </w:r>
    </w:p>
    <w:p w14:paraId="17E12518" w14:textId="0C67BCEA" w:rsidR="008F1FE0" w:rsidRDefault="008F1FE0" w:rsidP="00955495"/>
    <w:p w14:paraId="02C71D13" w14:textId="439D79EF" w:rsidR="005F6734" w:rsidRDefault="005F6734" w:rsidP="00955495">
      <w:r>
        <w:t>Christiane Alberti</w:t>
      </w:r>
    </w:p>
    <w:p w14:paraId="0B5B9D0B" w14:textId="77777777" w:rsidR="00AE665D" w:rsidRDefault="00AE665D" w:rsidP="00955495"/>
    <w:p w14:paraId="1C2FA258" w14:textId="77777777" w:rsidR="008C7089" w:rsidRDefault="008C7089" w:rsidP="00955495">
      <w:pPr>
        <w:rPr>
          <w:lang w:val="nl-NL"/>
        </w:rPr>
      </w:pPr>
    </w:p>
    <w:p w14:paraId="7CED06CC" w14:textId="43DAF12D" w:rsidR="00ED2DC2" w:rsidRPr="005F6734" w:rsidRDefault="00D5383F" w:rsidP="00955495">
      <w:pPr>
        <w:rPr>
          <w:i/>
          <w:iCs/>
          <w:lang w:val="nl-NL"/>
        </w:rPr>
      </w:pPr>
      <w:r w:rsidRPr="005F6734">
        <w:rPr>
          <w:i/>
          <w:iCs/>
          <w:lang w:val="nl-NL"/>
        </w:rPr>
        <w:t>Vertaling: Christel Van den Eeden</w:t>
      </w:r>
    </w:p>
    <w:p w14:paraId="703F6F66" w14:textId="77777777" w:rsidR="00E3341B" w:rsidRPr="00E3341B" w:rsidRDefault="00E3341B" w:rsidP="00955495">
      <w:pPr>
        <w:rPr>
          <w:lang w:val="nl-NL"/>
        </w:rPr>
      </w:pPr>
    </w:p>
    <w:p w14:paraId="64B1F0E7" w14:textId="1973C2A9" w:rsidR="00C22ABE" w:rsidRDefault="00C22ABE" w:rsidP="00955495">
      <w:pPr>
        <w:rPr>
          <w:lang w:val="nl-NL"/>
        </w:rPr>
      </w:pPr>
    </w:p>
    <w:p w14:paraId="08FF80B9" w14:textId="77777777" w:rsidR="00C22ABE" w:rsidRPr="00955495" w:rsidRDefault="00C22ABE" w:rsidP="00955495">
      <w:pPr>
        <w:rPr>
          <w:lang w:val="nl-NL"/>
        </w:rPr>
      </w:pPr>
    </w:p>
    <w:sectPr w:rsidR="00C22ABE" w:rsidRPr="0095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3CC0" w14:textId="77777777" w:rsidR="00EA6110" w:rsidRDefault="00EA6110" w:rsidP="00BC53F9">
      <w:r>
        <w:separator/>
      </w:r>
    </w:p>
  </w:endnote>
  <w:endnote w:type="continuationSeparator" w:id="0">
    <w:p w14:paraId="1E3E6647" w14:textId="77777777" w:rsidR="00EA6110" w:rsidRDefault="00EA6110" w:rsidP="00BC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ritSym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709E" w14:textId="77777777" w:rsidR="00EA6110" w:rsidRDefault="00EA6110" w:rsidP="00BC53F9">
      <w:r>
        <w:separator/>
      </w:r>
    </w:p>
  </w:footnote>
  <w:footnote w:type="continuationSeparator" w:id="0">
    <w:p w14:paraId="5F015AA5" w14:textId="77777777" w:rsidR="00EA6110" w:rsidRDefault="00EA6110" w:rsidP="00BC53F9">
      <w:r>
        <w:continuationSeparator/>
      </w:r>
    </w:p>
  </w:footnote>
  <w:footnote w:id="1">
    <w:p w14:paraId="53599D2B" w14:textId="6593B343" w:rsidR="00652647" w:rsidRPr="00901578" w:rsidRDefault="00652647" w:rsidP="00CC63FC">
      <w:pPr>
        <w:pStyle w:val="Voetnoottekst"/>
        <w:rPr>
          <w:rStyle w:val="Voetnootmarkering"/>
          <w:sz w:val="22"/>
          <w:szCs w:val="22"/>
          <w:vertAlign w:val="baselin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rStyle w:val="Voetnootmarkering"/>
          <w:sz w:val="22"/>
          <w:szCs w:val="22"/>
          <w:vertAlign w:val="baseline"/>
        </w:rPr>
        <w:t xml:space="preserve"> </w:t>
      </w:r>
      <w:r w:rsidR="00CC63FC" w:rsidRPr="00901578">
        <w:rPr>
          <w:rStyle w:val="Voetnootmarkering"/>
          <w:sz w:val="22"/>
          <w:szCs w:val="22"/>
          <w:vertAlign w:val="baseline"/>
        </w:rPr>
        <w:t>Lacan J., « Subversion du sujet et dialectique du désir dans l’inconscient freudien », Écrits, Paris, Seuil, 1966, p. 821</w:t>
      </w:r>
      <w:r w:rsidR="00901578" w:rsidRPr="00901578">
        <w:rPr>
          <w:rStyle w:val="Voetnootmarkering"/>
          <w:sz w:val="22"/>
          <w:szCs w:val="22"/>
          <w:vertAlign w:val="baseline"/>
        </w:rPr>
        <w:t xml:space="preserve">. Vertaald door Lieven </w:t>
      </w:r>
      <w:proofErr w:type="spellStart"/>
      <w:r w:rsidR="00901578" w:rsidRPr="00901578">
        <w:rPr>
          <w:rStyle w:val="Voetnootmarkering"/>
          <w:sz w:val="22"/>
          <w:szCs w:val="22"/>
          <w:vertAlign w:val="baseline"/>
        </w:rPr>
        <w:t>Jonckheere</w:t>
      </w:r>
      <w:proofErr w:type="spellEnd"/>
      <w:r w:rsidR="00901578" w:rsidRPr="00901578">
        <w:rPr>
          <w:rStyle w:val="Voetnootmarkering"/>
          <w:sz w:val="22"/>
          <w:szCs w:val="22"/>
          <w:vertAlign w:val="baseline"/>
        </w:rPr>
        <w:t xml:space="preserve">, Anne </w:t>
      </w:r>
      <w:proofErr w:type="spellStart"/>
      <w:r w:rsidR="00901578" w:rsidRPr="00901578">
        <w:rPr>
          <w:rStyle w:val="Voetnootmarkering"/>
          <w:sz w:val="22"/>
          <w:szCs w:val="22"/>
          <w:vertAlign w:val="baseline"/>
        </w:rPr>
        <w:t>Lysy</w:t>
      </w:r>
      <w:proofErr w:type="spellEnd"/>
      <w:r w:rsidR="00901578" w:rsidRPr="00901578">
        <w:rPr>
          <w:rStyle w:val="Voetnootmarkering"/>
          <w:sz w:val="22"/>
          <w:szCs w:val="22"/>
          <w:vertAlign w:val="baseline"/>
        </w:rPr>
        <w:t xml:space="preserve">, Lieve </w:t>
      </w:r>
      <w:proofErr w:type="spellStart"/>
      <w:r w:rsidR="00901578" w:rsidRPr="00901578">
        <w:rPr>
          <w:rStyle w:val="Voetnootmarkering"/>
          <w:sz w:val="22"/>
          <w:szCs w:val="22"/>
          <w:vertAlign w:val="baseline"/>
        </w:rPr>
        <w:t>Billiet</w:t>
      </w:r>
      <w:proofErr w:type="spellEnd"/>
      <w:r w:rsidR="00901578" w:rsidRPr="00901578">
        <w:rPr>
          <w:rStyle w:val="Voetnootmarkering"/>
          <w:sz w:val="22"/>
          <w:szCs w:val="22"/>
          <w:vertAlign w:val="baseline"/>
        </w:rPr>
        <w:t xml:space="preserve"> en Joost </w:t>
      </w:r>
      <w:proofErr w:type="spellStart"/>
      <w:r w:rsidR="00901578" w:rsidRPr="00901578">
        <w:rPr>
          <w:rStyle w:val="Voetnootmarkering"/>
          <w:sz w:val="22"/>
          <w:szCs w:val="22"/>
          <w:vertAlign w:val="baseline"/>
        </w:rPr>
        <w:t>Demuynck</w:t>
      </w:r>
      <w:proofErr w:type="spellEnd"/>
      <w:r w:rsidR="00901578" w:rsidRPr="00901578">
        <w:rPr>
          <w:rStyle w:val="Voetnootmarkering"/>
          <w:sz w:val="22"/>
          <w:szCs w:val="22"/>
          <w:vertAlign w:val="baseline"/>
        </w:rPr>
        <w:t>.</w:t>
      </w:r>
    </w:p>
  </w:footnote>
  <w:footnote w:id="2">
    <w:p w14:paraId="2BC2A3BF" w14:textId="53BBB335" w:rsidR="00817CDA" w:rsidRPr="00901578" w:rsidRDefault="00817CDA" w:rsidP="00CC63FC">
      <w:pPr>
        <w:pStyle w:val="Voetnoottekst"/>
        <w:rPr>
          <w:rStyle w:val="Voetnootmarkering"/>
          <w:sz w:val="22"/>
          <w:szCs w:val="22"/>
          <w:vertAlign w:val="baselin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rStyle w:val="Voetnootmarkering"/>
          <w:sz w:val="22"/>
          <w:szCs w:val="22"/>
          <w:vertAlign w:val="baseline"/>
        </w:rPr>
        <w:t xml:space="preserve"> </w:t>
      </w:r>
      <w:r w:rsidR="00CC63FC" w:rsidRPr="00901578">
        <w:rPr>
          <w:rStyle w:val="Voetnootmarkering"/>
          <w:sz w:val="22"/>
          <w:szCs w:val="22"/>
          <w:vertAlign w:val="baseline"/>
        </w:rPr>
        <w:t xml:space="preserve">Lacan J., Le Séminaire, livre II, Le Moi dans la théorie de Freud et dans la technique de la psychanalyse, texte établi par J.-A. Miller, Paris, Seuil, 1978, p. 305. </w:t>
      </w:r>
    </w:p>
  </w:footnote>
  <w:footnote w:id="3">
    <w:p w14:paraId="6869F201" w14:textId="44B2EB1C" w:rsidR="00817CDA" w:rsidRPr="00901578" w:rsidRDefault="00817CDA" w:rsidP="00CC63FC">
      <w:pPr>
        <w:pStyle w:val="Voetnoottekst"/>
        <w:rPr>
          <w:rStyle w:val="Voetnootmarkering"/>
          <w:sz w:val="22"/>
          <w:szCs w:val="22"/>
          <w:vertAlign w:val="baselin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rStyle w:val="Voetnootmarkering"/>
          <w:sz w:val="22"/>
          <w:szCs w:val="22"/>
          <w:vertAlign w:val="baseline"/>
        </w:rPr>
        <w:t xml:space="preserve"> </w:t>
      </w:r>
      <w:r w:rsidR="00CC63FC" w:rsidRPr="00901578">
        <w:rPr>
          <w:rStyle w:val="Voetnootmarkering"/>
          <w:sz w:val="22"/>
          <w:szCs w:val="22"/>
          <w:vertAlign w:val="baseline"/>
        </w:rPr>
        <w:t>Ibid., p. 304.</w:t>
      </w:r>
    </w:p>
  </w:footnote>
  <w:footnote w:id="4">
    <w:p w14:paraId="6285203A" w14:textId="6E50F032" w:rsidR="009D70EF" w:rsidRPr="00901578" w:rsidRDefault="009D70EF" w:rsidP="00CC63FC">
      <w:pPr>
        <w:pStyle w:val="Voetnoottekst"/>
        <w:rPr>
          <w:sz w:val="22"/>
          <w:szCs w:val="22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rStyle w:val="Voetnootmarkering"/>
          <w:sz w:val="22"/>
          <w:szCs w:val="22"/>
          <w:vertAlign w:val="baseline"/>
        </w:rPr>
        <w:t xml:space="preserve"> </w:t>
      </w:r>
      <w:r w:rsidR="00CC63FC" w:rsidRPr="00901578">
        <w:rPr>
          <w:rStyle w:val="Voetnootmarkering"/>
          <w:sz w:val="22"/>
          <w:szCs w:val="22"/>
          <w:vertAlign w:val="baseline"/>
        </w:rPr>
        <w:t>Ibid.</w:t>
      </w:r>
    </w:p>
  </w:footnote>
  <w:footnote w:id="5">
    <w:p w14:paraId="264F01E7" w14:textId="381BD95D" w:rsidR="00ED2DC2" w:rsidRPr="00901578" w:rsidRDefault="00ED2DC2" w:rsidP="00CC63FC">
      <w:pPr>
        <w:pStyle w:val="Voetnoottekst"/>
        <w:rPr>
          <w:sz w:val="22"/>
          <w:szCs w:val="22"/>
          <w:lang w:val="fr-B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sz w:val="22"/>
          <w:szCs w:val="22"/>
          <w:lang w:val="fr-BE"/>
        </w:rPr>
        <w:t xml:space="preserve"> </w:t>
      </w:r>
      <w:r w:rsidRPr="00901578">
        <w:rPr>
          <w:rFonts w:eastAsia="Times New Roman"/>
          <w:sz w:val="22"/>
          <w:szCs w:val="22"/>
          <w:lang w:val="fr-BE" w:eastAsia="nl-BE"/>
        </w:rPr>
        <w:t xml:space="preserve">Lacan J., « Les complexes familiaux dans la formation de l’individu. Essai d’analyse d’une fonction en psychologie », </w:t>
      </w:r>
      <w:r w:rsidRPr="00901578">
        <w:rPr>
          <w:rFonts w:eastAsia="Times New Roman"/>
          <w:i/>
          <w:iCs/>
          <w:sz w:val="22"/>
          <w:szCs w:val="22"/>
          <w:lang w:val="fr-BE" w:eastAsia="nl-BE"/>
        </w:rPr>
        <w:t>Autres écrits</w:t>
      </w:r>
      <w:r w:rsidRPr="00901578">
        <w:rPr>
          <w:rFonts w:eastAsia="Times New Roman"/>
          <w:sz w:val="22"/>
          <w:szCs w:val="22"/>
          <w:lang w:val="fr-BE" w:eastAsia="nl-BE"/>
        </w:rPr>
        <w:t>, Paris, Seuil, 2001, p. 84.</w:t>
      </w:r>
    </w:p>
  </w:footnote>
  <w:footnote w:id="6">
    <w:p w14:paraId="2DDCBEC8" w14:textId="77777777" w:rsidR="00E1709D" w:rsidRPr="00901578" w:rsidRDefault="00E1709D" w:rsidP="00CC63FC">
      <w:pPr>
        <w:pStyle w:val="Voetnoottekst"/>
        <w:rPr>
          <w:sz w:val="22"/>
          <w:szCs w:val="22"/>
          <w:lang w:val="fr-B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sz w:val="22"/>
          <w:szCs w:val="22"/>
          <w:lang w:val="fr-BE"/>
        </w:rPr>
        <w:t xml:space="preserve"> Miller J.-A., </w:t>
      </w:r>
      <w:r w:rsidRPr="00901578">
        <w:rPr>
          <w:i/>
          <w:iCs/>
          <w:sz w:val="22"/>
          <w:szCs w:val="22"/>
          <w:lang w:val="fr-BE"/>
        </w:rPr>
        <w:t>in</w:t>
      </w:r>
      <w:r w:rsidRPr="00901578">
        <w:rPr>
          <w:sz w:val="22"/>
          <w:szCs w:val="22"/>
          <w:lang w:val="fr-BE"/>
        </w:rPr>
        <w:t xml:space="preserve"> « Le Parlement de Montpellier », journées UFORCA des 21 &amp; 22 mai 2011, inédit.</w:t>
      </w:r>
    </w:p>
    <w:p w14:paraId="5CAE0825" w14:textId="088FC89D" w:rsidR="00E1709D" w:rsidRPr="00901578" w:rsidRDefault="00E1709D" w:rsidP="00CC63FC">
      <w:pPr>
        <w:pStyle w:val="Voetnoottekst"/>
        <w:rPr>
          <w:sz w:val="22"/>
          <w:szCs w:val="22"/>
          <w:lang w:val="fr-BE"/>
        </w:rPr>
      </w:pPr>
    </w:p>
  </w:footnote>
  <w:footnote w:id="7">
    <w:p w14:paraId="2EDA3BA6" w14:textId="6DB294FC" w:rsidR="00C30EF5" w:rsidRPr="00901578" w:rsidRDefault="00C30EF5" w:rsidP="00CC63FC">
      <w:pPr>
        <w:pStyle w:val="Voetnoottekst"/>
        <w:rPr>
          <w:sz w:val="22"/>
          <w:szCs w:val="22"/>
          <w:lang w:val="fr-B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sz w:val="22"/>
          <w:szCs w:val="22"/>
          <w:lang w:val="fr-BE"/>
        </w:rPr>
        <w:t xml:space="preserve"> Lacan J., </w:t>
      </w:r>
      <w:r w:rsidRPr="00901578">
        <w:rPr>
          <w:i/>
          <w:iCs/>
          <w:sz w:val="22"/>
          <w:szCs w:val="22"/>
          <w:lang w:val="fr-BE"/>
        </w:rPr>
        <w:t>Le Séminaire</w:t>
      </w:r>
      <w:r w:rsidRPr="00901578">
        <w:rPr>
          <w:sz w:val="22"/>
          <w:szCs w:val="22"/>
          <w:lang w:val="fr-BE"/>
        </w:rPr>
        <w:t xml:space="preserve">, livre XX, </w:t>
      </w:r>
      <w:r w:rsidRPr="00901578">
        <w:rPr>
          <w:i/>
          <w:iCs/>
          <w:sz w:val="22"/>
          <w:szCs w:val="22"/>
          <w:lang w:val="fr-BE"/>
        </w:rPr>
        <w:t>Encore</w:t>
      </w:r>
      <w:r w:rsidRPr="00901578">
        <w:rPr>
          <w:sz w:val="22"/>
          <w:szCs w:val="22"/>
          <w:lang w:val="fr-BE"/>
        </w:rPr>
        <w:t>, texte établi par J.-A. Miller, Paris, Seuil, 1975, p. 74.</w:t>
      </w:r>
    </w:p>
  </w:footnote>
  <w:footnote w:id="8">
    <w:p w14:paraId="4677850D" w14:textId="77777777" w:rsidR="00C672EA" w:rsidRPr="00901578" w:rsidRDefault="00C672EA" w:rsidP="00CC63FC">
      <w:pPr>
        <w:pStyle w:val="Voetnoottekst"/>
        <w:rPr>
          <w:sz w:val="22"/>
          <w:szCs w:val="22"/>
          <w:lang w:val="fr-B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sz w:val="22"/>
          <w:szCs w:val="22"/>
          <w:lang w:val="fr-BE"/>
        </w:rPr>
        <w:t xml:space="preserve"> Lacan J., « Propos directifs pour un Congrès sur la sexualité féminine », </w:t>
      </w:r>
      <w:r w:rsidRPr="00901578">
        <w:rPr>
          <w:i/>
          <w:iCs/>
          <w:sz w:val="22"/>
          <w:szCs w:val="22"/>
          <w:lang w:val="fr-BE"/>
        </w:rPr>
        <w:t>Écrits</w:t>
      </w:r>
      <w:r w:rsidRPr="00901578">
        <w:rPr>
          <w:sz w:val="22"/>
          <w:szCs w:val="22"/>
          <w:lang w:val="fr-BE"/>
        </w:rPr>
        <w:t xml:space="preserve">, </w:t>
      </w:r>
      <w:r w:rsidRPr="00901578">
        <w:rPr>
          <w:i/>
          <w:iCs/>
          <w:sz w:val="22"/>
          <w:szCs w:val="22"/>
          <w:lang w:val="fr-BE"/>
        </w:rPr>
        <w:t>op. cit</w:t>
      </w:r>
      <w:r w:rsidRPr="00901578">
        <w:rPr>
          <w:sz w:val="22"/>
          <w:szCs w:val="22"/>
          <w:lang w:val="fr-BE"/>
        </w:rPr>
        <w:t>., p. 735.</w:t>
      </w:r>
    </w:p>
    <w:p w14:paraId="57253556" w14:textId="72382F8B" w:rsidR="00C672EA" w:rsidRPr="00901578" w:rsidRDefault="00C672EA" w:rsidP="00CC63FC">
      <w:pPr>
        <w:pStyle w:val="Voetnoottekst"/>
        <w:rPr>
          <w:sz w:val="22"/>
          <w:szCs w:val="22"/>
          <w:lang w:val="fr-BE"/>
        </w:rPr>
      </w:pPr>
    </w:p>
  </w:footnote>
  <w:footnote w:id="9">
    <w:p w14:paraId="19DB1FA8" w14:textId="274DDB90" w:rsidR="000C1885" w:rsidRPr="00901578" w:rsidRDefault="000C1885" w:rsidP="00CC63FC">
      <w:pPr>
        <w:pStyle w:val="Voetnoottekst"/>
        <w:rPr>
          <w:sz w:val="22"/>
          <w:szCs w:val="22"/>
          <w:lang w:val="fr-B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sz w:val="22"/>
          <w:szCs w:val="22"/>
          <w:lang w:val="fr-BE"/>
        </w:rPr>
        <w:t xml:space="preserve"> « </w:t>
      </w:r>
      <w:r w:rsidRPr="00901578">
        <w:rPr>
          <w:i/>
          <w:iCs/>
          <w:sz w:val="22"/>
          <w:szCs w:val="22"/>
          <w:lang w:val="fr-BE"/>
        </w:rPr>
        <w:t>La</w:t>
      </w:r>
      <w:r w:rsidRPr="00901578">
        <w:rPr>
          <w:sz w:val="22"/>
          <w:szCs w:val="22"/>
          <w:lang w:val="fr-BE"/>
        </w:rPr>
        <w:t xml:space="preserve"> femme n’ex-siste pas » (Lacan J., « Télévision », </w:t>
      </w:r>
      <w:r w:rsidRPr="00901578">
        <w:rPr>
          <w:i/>
          <w:iCs/>
          <w:sz w:val="22"/>
          <w:szCs w:val="22"/>
          <w:lang w:val="fr-BE"/>
        </w:rPr>
        <w:t>Autres écrits</w:t>
      </w:r>
      <w:r w:rsidRPr="00901578">
        <w:rPr>
          <w:sz w:val="22"/>
          <w:szCs w:val="22"/>
          <w:lang w:val="fr-BE"/>
        </w:rPr>
        <w:t xml:space="preserve">, </w:t>
      </w:r>
      <w:r w:rsidRPr="00901578">
        <w:rPr>
          <w:i/>
          <w:iCs/>
          <w:sz w:val="22"/>
          <w:szCs w:val="22"/>
          <w:lang w:val="fr-BE"/>
        </w:rPr>
        <w:t>op. cit</w:t>
      </w:r>
      <w:r w:rsidRPr="00901578">
        <w:rPr>
          <w:sz w:val="22"/>
          <w:szCs w:val="22"/>
          <w:lang w:val="fr-BE"/>
        </w:rPr>
        <w:t>., p. 537).</w:t>
      </w:r>
    </w:p>
  </w:footnote>
  <w:footnote w:id="10">
    <w:p w14:paraId="0E529E94" w14:textId="5BB3B3CD" w:rsidR="00BF6B11" w:rsidRPr="00901578" w:rsidRDefault="00BF6B11" w:rsidP="00CC63FC">
      <w:pPr>
        <w:pStyle w:val="Voetnoottekst"/>
        <w:rPr>
          <w:sz w:val="22"/>
          <w:szCs w:val="22"/>
          <w:lang w:val="fr-B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sz w:val="22"/>
          <w:szCs w:val="22"/>
          <w:lang w:val="fr-BE"/>
        </w:rPr>
        <w:t xml:space="preserve"> Miller J.-A., « Progrès en psychanalyse assez lents », </w:t>
      </w:r>
      <w:r w:rsidRPr="00901578">
        <w:rPr>
          <w:i/>
          <w:iCs/>
          <w:sz w:val="22"/>
          <w:szCs w:val="22"/>
          <w:lang w:val="fr-BE"/>
        </w:rPr>
        <w:t>La Cause freudienne</w:t>
      </w:r>
      <w:r w:rsidRPr="00901578">
        <w:rPr>
          <w:sz w:val="22"/>
          <w:szCs w:val="22"/>
          <w:lang w:val="fr-BE"/>
        </w:rPr>
        <w:t>, n</w:t>
      </w:r>
      <w:r w:rsidRPr="00901578">
        <w:rPr>
          <w:sz w:val="22"/>
          <w:szCs w:val="22"/>
          <w:vertAlign w:val="superscript"/>
          <w:lang w:val="fr-BE"/>
        </w:rPr>
        <w:t>o </w:t>
      </w:r>
      <w:r w:rsidRPr="00901578">
        <w:rPr>
          <w:sz w:val="22"/>
          <w:szCs w:val="22"/>
          <w:lang w:val="fr-BE"/>
        </w:rPr>
        <w:t>78, 2011, p. 197.</w:t>
      </w:r>
    </w:p>
  </w:footnote>
  <w:footnote w:id="11">
    <w:p w14:paraId="62AEB8AA" w14:textId="67E7434E" w:rsidR="009E623E" w:rsidRPr="00901578" w:rsidRDefault="009E623E" w:rsidP="00CC63FC">
      <w:pPr>
        <w:pStyle w:val="Voetnoottekst"/>
        <w:rPr>
          <w:sz w:val="22"/>
          <w:szCs w:val="22"/>
          <w:lang w:val="fr-B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sz w:val="22"/>
          <w:szCs w:val="22"/>
          <w:lang w:val="fr-BE"/>
        </w:rPr>
        <w:t xml:space="preserve"> Lacan J., « L’étourdit », </w:t>
      </w:r>
      <w:r w:rsidRPr="00901578">
        <w:rPr>
          <w:i/>
          <w:iCs/>
          <w:sz w:val="22"/>
          <w:szCs w:val="22"/>
          <w:lang w:val="fr-BE"/>
        </w:rPr>
        <w:t>Autres écrits</w:t>
      </w:r>
      <w:r w:rsidRPr="00901578">
        <w:rPr>
          <w:sz w:val="22"/>
          <w:szCs w:val="22"/>
          <w:lang w:val="fr-BE"/>
        </w:rPr>
        <w:t xml:space="preserve">, </w:t>
      </w:r>
      <w:r w:rsidRPr="00901578">
        <w:rPr>
          <w:i/>
          <w:iCs/>
          <w:sz w:val="22"/>
          <w:szCs w:val="22"/>
          <w:lang w:val="fr-BE"/>
        </w:rPr>
        <w:t>op. cit</w:t>
      </w:r>
      <w:r w:rsidRPr="00901578">
        <w:rPr>
          <w:sz w:val="22"/>
          <w:szCs w:val="22"/>
          <w:lang w:val="fr-BE"/>
        </w:rPr>
        <w:t>., p. 466.</w:t>
      </w:r>
    </w:p>
  </w:footnote>
  <w:footnote w:id="12">
    <w:p w14:paraId="2F09243E" w14:textId="31AE0DE6" w:rsidR="00691EE0" w:rsidRPr="00901578" w:rsidRDefault="00691EE0" w:rsidP="00CC63FC">
      <w:pPr>
        <w:pStyle w:val="Voetnoottekst"/>
        <w:rPr>
          <w:sz w:val="22"/>
          <w:szCs w:val="22"/>
          <w:lang w:val="fr-BE"/>
        </w:rPr>
      </w:pPr>
      <w:r w:rsidRPr="00901578">
        <w:rPr>
          <w:rStyle w:val="Voetnootmarkering"/>
          <w:sz w:val="22"/>
          <w:szCs w:val="22"/>
        </w:rPr>
        <w:footnoteRef/>
      </w:r>
      <w:r w:rsidRPr="00901578">
        <w:rPr>
          <w:sz w:val="22"/>
          <w:szCs w:val="22"/>
          <w:lang w:val="fr-BE"/>
        </w:rPr>
        <w:t xml:space="preserve"> Miller J.-A., « Liminaire », </w:t>
      </w:r>
      <w:r w:rsidRPr="00901578">
        <w:rPr>
          <w:i/>
          <w:iCs/>
          <w:sz w:val="22"/>
          <w:szCs w:val="22"/>
          <w:lang w:val="fr-BE"/>
        </w:rPr>
        <w:t>Ornicar?</w:t>
      </w:r>
      <w:r w:rsidRPr="00901578">
        <w:rPr>
          <w:sz w:val="22"/>
          <w:szCs w:val="22"/>
          <w:lang w:val="fr-BE"/>
        </w:rPr>
        <w:t>, n</w:t>
      </w:r>
      <w:r w:rsidRPr="00901578">
        <w:rPr>
          <w:sz w:val="22"/>
          <w:szCs w:val="22"/>
          <w:vertAlign w:val="superscript"/>
          <w:lang w:val="fr-BE"/>
        </w:rPr>
        <w:t>o </w:t>
      </w:r>
      <w:r w:rsidRPr="00901578">
        <w:rPr>
          <w:sz w:val="22"/>
          <w:szCs w:val="22"/>
          <w:lang w:val="fr-BE"/>
        </w:rPr>
        <w:t>22-23, printemps 1981, p. 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B5"/>
    <w:multiLevelType w:val="multilevel"/>
    <w:tmpl w:val="1EE8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57E0C"/>
    <w:multiLevelType w:val="multilevel"/>
    <w:tmpl w:val="AD2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36C0"/>
    <w:multiLevelType w:val="multilevel"/>
    <w:tmpl w:val="2A0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3783F"/>
    <w:multiLevelType w:val="multilevel"/>
    <w:tmpl w:val="BE2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34D06"/>
    <w:multiLevelType w:val="hybridMultilevel"/>
    <w:tmpl w:val="456A475C"/>
    <w:lvl w:ilvl="0" w:tplc="8C7A8B58">
      <w:start w:val="1"/>
      <w:numFmt w:val="decimal"/>
      <w:lvlText w:val="%1-"/>
      <w:lvlJc w:val="left"/>
      <w:pPr>
        <w:ind w:left="0" w:firstLine="20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84" w:hanging="360"/>
      </w:pPr>
    </w:lvl>
    <w:lvl w:ilvl="2" w:tplc="0813001B" w:tentative="1">
      <w:start w:val="1"/>
      <w:numFmt w:val="lowerRoman"/>
      <w:lvlText w:val="%3."/>
      <w:lvlJc w:val="right"/>
      <w:pPr>
        <w:ind w:left="2004" w:hanging="180"/>
      </w:pPr>
    </w:lvl>
    <w:lvl w:ilvl="3" w:tplc="0813000F" w:tentative="1">
      <w:start w:val="1"/>
      <w:numFmt w:val="decimal"/>
      <w:lvlText w:val="%4."/>
      <w:lvlJc w:val="left"/>
      <w:pPr>
        <w:ind w:left="2724" w:hanging="360"/>
      </w:pPr>
    </w:lvl>
    <w:lvl w:ilvl="4" w:tplc="08130019" w:tentative="1">
      <w:start w:val="1"/>
      <w:numFmt w:val="lowerLetter"/>
      <w:lvlText w:val="%5."/>
      <w:lvlJc w:val="left"/>
      <w:pPr>
        <w:ind w:left="3444" w:hanging="360"/>
      </w:pPr>
    </w:lvl>
    <w:lvl w:ilvl="5" w:tplc="0813001B" w:tentative="1">
      <w:start w:val="1"/>
      <w:numFmt w:val="lowerRoman"/>
      <w:lvlText w:val="%6."/>
      <w:lvlJc w:val="right"/>
      <w:pPr>
        <w:ind w:left="4164" w:hanging="180"/>
      </w:pPr>
    </w:lvl>
    <w:lvl w:ilvl="6" w:tplc="0813000F" w:tentative="1">
      <w:start w:val="1"/>
      <w:numFmt w:val="decimal"/>
      <w:lvlText w:val="%7."/>
      <w:lvlJc w:val="left"/>
      <w:pPr>
        <w:ind w:left="4884" w:hanging="360"/>
      </w:pPr>
    </w:lvl>
    <w:lvl w:ilvl="7" w:tplc="08130019" w:tentative="1">
      <w:start w:val="1"/>
      <w:numFmt w:val="lowerLetter"/>
      <w:lvlText w:val="%8."/>
      <w:lvlJc w:val="left"/>
      <w:pPr>
        <w:ind w:left="5604" w:hanging="360"/>
      </w:pPr>
    </w:lvl>
    <w:lvl w:ilvl="8" w:tplc="0813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428415B4"/>
    <w:multiLevelType w:val="hybridMultilevel"/>
    <w:tmpl w:val="6C927C22"/>
    <w:lvl w:ilvl="0" w:tplc="69BA823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470C8F"/>
    <w:multiLevelType w:val="multilevel"/>
    <w:tmpl w:val="1768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5B"/>
    <w:rsid w:val="00001BE7"/>
    <w:rsid w:val="00005C8D"/>
    <w:rsid w:val="00006D60"/>
    <w:rsid w:val="0000757A"/>
    <w:rsid w:val="00011C58"/>
    <w:rsid w:val="00014AD5"/>
    <w:rsid w:val="00023517"/>
    <w:rsid w:val="00024CFB"/>
    <w:rsid w:val="00027FFD"/>
    <w:rsid w:val="00034B28"/>
    <w:rsid w:val="00042274"/>
    <w:rsid w:val="00042983"/>
    <w:rsid w:val="000453B1"/>
    <w:rsid w:val="000472A3"/>
    <w:rsid w:val="00047540"/>
    <w:rsid w:val="000518DA"/>
    <w:rsid w:val="000560C8"/>
    <w:rsid w:val="0006040D"/>
    <w:rsid w:val="00061328"/>
    <w:rsid w:val="00061711"/>
    <w:rsid w:val="000619B9"/>
    <w:rsid w:val="00064BBB"/>
    <w:rsid w:val="00066894"/>
    <w:rsid w:val="00074BE5"/>
    <w:rsid w:val="0007703B"/>
    <w:rsid w:val="00083B63"/>
    <w:rsid w:val="00083FFB"/>
    <w:rsid w:val="00085DF3"/>
    <w:rsid w:val="0009113D"/>
    <w:rsid w:val="000A000C"/>
    <w:rsid w:val="000B0144"/>
    <w:rsid w:val="000B2479"/>
    <w:rsid w:val="000B2C1C"/>
    <w:rsid w:val="000B3873"/>
    <w:rsid w:val="000B5853"/>
    <w:rsid w:val="000C01CA"/>
    <w:rsid w:val="000C1885"/>
    <w:rsid w:val="000D014C"/>
    <w:rsid w:val="000D13BA"/>
    <w:rsid w:val="000E0AAE"/>
    <w:rsid w:val="000E182A"/>
    <w:rsid w:val="000E37C7"/>
    <w:rsid w:val="000E5EDE"/>
    <w:rsid w:val="000F50FF"/>
    <w:rsid w:val="000F5D5B"/>
    <w:rsid w:val="001063C3"/>
    <w:rsid w:val="0010673C"/>
    <w:rsid w:val="0010772B"/>
    <w:rsid w:val="00114733"/>
    <w:rsid w:val="00114DFC"/>
    <w:rsid w:val="00116158"/>
    <w:rsid w:val="00117E9C"/>
    <w:rsid w:val="00120327"/>
    <w:rsid w:val="00121F0F"/>
    <w:rsid w:val="001222C1"/>
    <w:rsid w:val="00122C2B"/>
    <w:rsid w:val="00123435"/>
    <w:rsid w:val="00124843"/>
    <w:rsid w:val="001308B8"/>
    <w:rsid w:val="001329CC"/>
    <w:rsid w:val="00134087"/>
    <w:rsid w:val="00135C7F"/>
    <w:rsid w:val="00137AC1"/>
    <w:rsid w:val="00141344"/>
    <w:rsid w:val="00146AE0"/>
    <w:rsid w:val="0014712F"/>
    <w:rsid w:val="001514DB"/>
    <w:rsid w:val="001520C9"/>
    <w:rsid w:val="00153417"/>
    <w:rsid w:val="00154CDA"/>
    <w:rsid w:val="00156A8C"/>
    <w:rsid w:val="001620E8"/>
    <w:rsid w:val="0016326D"/>
    <w:rsid w:val="001652B6"/>
    <w:rsid w:val="00166724"/>
    <w:rsid w:val="001710A6"/>
    <w:rsid w:val="001724AA"/>
    <w:rsid w:val="00172709"/>
    <w:rsid w:val="00174D4D"/>
    <w:rsid w:val="00176470"/>
    <w:rsid w:val="001769E2"/>
    <w:rsid w:val="00177900"/>
    <w:rsid w:val="00180A42"/>
    <w:rsid w:val="00181EE5"/>
    <w:rsid w:val="00183A46"/>
    <w:rsid w:val="00184694"/>
    <w:rsid w:val="00184DA0"/>
    <w:rsid w:val="00186D9D"/>
    <w:rsid w:val="001902BA"/>
    <w:rsid w:val="001919C6"/>
    <w:rsid w:val="00192285"/>
    <w:rsid w:val="00192DC8"/>
    <w:rsid w:val="00193B30"/>
    <w:rsid w:val="001A4D19"/>
    <w:rsid w:val="001A767F"/>
    <w:rsid w:val="001A7993"/>
    <w:rsid w:val="001B3AE5"/>
    <w:rsid w:val="001B53C0"/>
    <w:rsid w:val="001D0FEB"/>
    <w:rsid w:val="001D2444"/>
    <w:rsid w:val="001D2729"/>
    <w:rsid w:val="001D3CE1"/>
    <w:rsid w:val="001D5037"/>
    <w:rsid w:val="001E0236"/>
    <w:rsid w:val="001E1E00"/>
    <w:rsid w:val="001E2953"/>
    <w:rsid w:val="001E29D2"/>
    <w:rsid w:val="001E2F0E"/>
    <w:rsid w:val="001E39B3"/>
    <w:rsid w:val="001E6642"/>
    <w:rsid w:val="001E706E"/>
    <w:rsid w:val="001E7216"/>
    <w:rsid w:val="001F3F71"/>
    <w:rsid w:val="001F3FBF"/>
    <w:rsid w:val="001F42D8"/>
    <w:rsid w:val="001F7DD5"/>
    <w:rsid w:val="002000C5"/>
    <w:rsid w:val="002003A3"/>
    <w:rsid w:val="00201239"/>
    <w:rsid w:val="0020681E"/>
    <w:rsid w:val="00210CD4"/>
    <w:rsid w:val="00212DE5"/>
    <w:rsid w:val="002150B5"/>
    <w:rsid w:val="002157FD"/>
    <w:rsid w:val="00217CAD"/>
    <w:rsid w:val="002228AB"/>
    <w:rsid w:val="00222918"/>
    <w:rsid w:val="00226C92"/>
    <w:rsid w:val="00227771"/>
    <w:rsid w:val="00231158"/>
    <w:rsid w:val="002314EF"/>
    <w:rsid w:val="00233897"/>
    <w:rsid w:val="00234691"/>
    <w:rsid w:val="00240F79"/>
    <w:rsid w:val="002410B1"/>
    <w:rsid w:val="00242268"/>
    <w:rsid w:val="00242C91"/>
    <w:rsid w:val="002434D9"/>
    <w:rsid w:val="00245CD5"/>
    <w:rsid w:val="00246B05"/>
    <w:rsid w:val="00247F68"/>
    <w:rsid w:val="002506EA"/>
    <w:rsid w:val="00250DE7"/>
    <w:rsid w:val="00251C44"/>
    <w:rsid w:val="00252C3D"/>
    <w:rsid w:val="002533BE"/>
    <w:rsid w:val="002538E7"/>
    <w:rsid w:val="002633BE"/>
    <w:rsid w:val="00265901"/>
    <w:rsid w:val="00273AF1"/>
    <w:rsid w:val="002832C0"/>
    <w:rsid w:val="00287685"/>
    <w:rsid w:val="00290986"/>
    <w:rsid w:val="002967BF"/>
    <w:rsid w:val="0029696A"/>
    <w:rsid w:val="002970A9"/>
    <w:rsid w:val="002A44D1"/>
    <w:rsid w:val="002A5960"/>
    <w:rsid w:val="002A6FB3"/>
    <w:rsid w:val="002B0BD3"/>
    <w:rsid w:val="002B0CEA"/>
    <w:rsid w:val="002B61EC"/>
    <w:rsid w:val="002C3484"/>
    <w:rsid w:val="002C7A10"/>
    <w:rsid w:val="002D0379"/>
    <w:rsid w:val="002D1A8A"/>
    <w:rsid w:val="002D33CC"/>
    <w:rsid w:val="002D672F"/>
    <w:rsid w:val="002E02B1"/>
    <w:rsid w:val="002E4F42"/>
    <w:rsid w:val="002F168A"/>
    <w:rsid w:val="002F1ED7"/>
    <w:rsid w:val="002F40BC"/>
    <w:rsid w:val="002F43B9"/>
    <w:rsid w:val="00303328"/>
    <w:rsid w:val="00305E6D"/>
    <w:rsid w:val="00307070"/>
    <w:rsid w:val="003102A5"/>
    <w:rsid w:val="0031172C"/>
    <w:rsid w:val="00313651"/>
    <w:rsid w:val="00313AEF"/>
    <w:rsid w:val="00317AA6"/>
    <w:rsid w:val="00320FC0"/>
    <w:rsid w:val="00321A95"/>
    <w:rsid w:val="00323906"/>
    <w:rsid w:val="003267CD"/>
    <w:rsid w:val="003302FE"/>
    <w:rsid w:val="00332DBB"/>
    <w:rsid w:val="003330D9"/>
    <w:rsid w:val="00335C8B"/>
    <w:rsid w:val="003402BD"/>
    <w:rsid w:val="00341143"/>
    <w:rsid w:val="00342282"/>
    <w:rsid w:val="00344341"/>
    <w:rsid w:val="0035111D"/>
    <w:rsid w:val="00352E42"/>
    <w:rsid w:val="0035311F"/>
    <w:rsid w:val="00356C4A"/>
    <w:rsid w:val="003603B2"/>
    <w:rsid w:val="003704FD"/>
    <w:rsid w:val="00370854"/>
    <w:rsid w:val="0037206E"/>
    <w:rsid w:val="003878ED"/>
    <w:rsid w:val="00392FBB"/>
    <w:rsid w:val="003A1CC4"/>
    <w:rsid w:val="003A2324"/>
    <w:rsid w:val="003A2352"/>
    <w:rsid w:val="003A4E9C"/>
    <w:rsid w:val="003A5A50"/>
    <w:rsid w:val="003B0007"/>
    <w:rsid w:val="003B23C1"/>
    <w:rsid w:val="003B2FDD"/>
    <w:rsid w:val="003B599B"/>
    <w:rsid w:val="003B5C6C"/>
    <w:rsid w:val="003B6742"/>
    <w:rsid w:val="003B6885"/>
    <w:rsid w:val="003B71D6"/>
    <w:rsid w:val="003C0D00"/>
    <w:rsid w:val="003C0E20"/>
    <w:rsid w:val="003D016A"/>
    <w:rsid w:val="003D3CE8"/>
    <w:rsid w:val="003D5D01"/>
    <w:rsid w:val="003E0E25"/>
    <w:rsid w:val="003E101F"/>
    <w:rsid w:val="003E195B"/>
    <w:rsid w:val="003E2F24"/>
    <w:rsid w:val="003E30DA"/>
    <w:rsid w:val="003E38CC"/>
    <w:rsid w:val="003F6993"/>
    <w:rsid w:val="003F6FAC"/>
    <w:rsid w:val="00400A90"/>
    <w:rsid w:val="0040106E"/>
    <w:rsid w:val="00405833"/>
    <w:rsid w:val="004122A6"/>
    <w:rsid w:val="004137D7"/>
    <w:rsid w:val="00413CD9"/>
    <w:rsid w:val="00414CB1"/>
    <w:rsid w:val="00415024"/>
    <w:rsid w:val="0041691A"/>
    <w:rsid w:val="00417B25"/>
    <w:rsid w:val="0042165C"/>
    <w:rsid w:val="00422123"/>
    <w:rsid w:val="004242D1"/>
    <w:rsid w:val="00424905"/>
    <w:rsid w:val="004263A6"/>
    <w:rsid w:val="0042741E"/>
    <w:rsid w:val="00430A68"/>
    <w:rsid w:val="00430C48"/>
    <w:rsid w:val="004322B7"/>
    <w:rsid w:val="00440D05"/>
    <w:rsid w:val="00441AAF"/>
    <w:rsid w:val="004454C9"/>
    <w:rsid w:val="004457B5"/>
    <w:rsid w:val="0044614D"/>
    <w:rsid w:val="004469CA"/>
    <w:rsid w:val="0045092D"/>
    <w:rsid w:val="0045560C"/>
    <w:rsid w:val="004643CD"/>
    <w:rsid w:val="00464A38"/>
    <w:rsid w:val="00466A5D"/>
    <w:rsid w:val="00470FC5"/>
    <w:rsid w:val="0047256B"/>
    <w:rsid w:val="00473DB8"/>
    <w:rsid w:val="00474A5D"/>
    <w:rsid w:val="004757C0"/>
    <w:rsid w:val="00485C8B"/>
    <w:rsid w:val="00485D00"/>
    <w:rsid w:val="00485EFF"/>
    <w:rsid w:val="00492A5F"/>
    <w:rsid w:val="00493684"/>
    <w:rsid w:val="00495C2E"/>
    <w:rsid w:val="00495FB9"/>
    <w:rsid w:val="00497787"/>
    <w:rsid w:val="004978D3"/>
    <w:rsid w:val="004A2259"/>
    <w:rsid w:val="004A6F32"/>
    <w:rsid w:val="004A7BBF"/>
    <w:rsid w:val="004B53FF"/>
    <w:rsid w:val="004C3E73"/>
    <w:rsid w:val="004D59A6"/>
    <w:rsid w:val="004E1654"/>
    <w:rsid w:val="004E238B"/>
    <w:rsid w:val="004E5B17"/>
    <w:rsid w:val="004F0137"/>
    <w:rsid w:val="004F165B"/>
    <w:rsid w:val="004F437F"/>
    <w:rsid w:val="004F6762"/>
    <w:rsid w:val="0050162A"/>
    <w:rsid w:val="00511B42"/>
    <w:rsid w:val="005167A9"/>
    <w:rsid w:val="00527591"/>
    <w:rsid w:val="00531378"/>
    <w:rsid w:val="005327D3"/>
    <w:rsid w:val="00535587"/>
    <w:rsid w:val="00535AB7"/>
    <w:rsid w:val="00536D8F"/>
    <w:rsid w:val="0053768F"/>
    <w:rsid w:val="00540B4A"/>
    <w:rsid w:val="0054109C"/>
    <w:rsid w:val="00541B01"/>
    <w:rsid w:val="00544910"/>
    <w:rsid w:val="005449DC"/>
    <w:rsid w:val="005508C2"/>
    <w:rsid w:val="00550FBD"/>
    <w:rsid w:val="00551F5D"/>
    <w:rsid w:val="00552DD8"/>
    <w:rsid w:val="005553F7"/>
    <w:rsid w:val="005578E6"/>
    <w:rsid w:val="00562B27"/>
    <w:rsid w:val="0056603A"/>
    <w:rsid w:val="0056639C"/>
    <w:rsid w:val="005673C8"/>
    <w:rsid w:val="005718AE"/>
    <w:rsid w:val="00573116"/>
    <w:rsid w:val="00573EC1"/>
    <w:rsid w:val="00574195"/>
    <w:rsid w:val="005744F4"/>
    <w:rsid w:val="005758F9"/>
    <w:rsid w:val="00580EFD"/>
    <w:rsid w:val="0058619B"/>
    <w:rsid w:val="00587047"/>
    <w:rsid w:val="005975AF"/>
    <w:rsid w:val="005A1B53"/>
    <w:rsid w:val="005A2D19"/>
    <w:rsid w:val="005A3018"/>
    <w:rsid w:val="005A3F94"/>
    <w:rsid w:val="005A7D3B"/>
    <w:rsid w:val="005B06B8"/>
    <w:rsid w:val="005B1AF9"/>
    <w:rsid w:val="005B2B27"/>
    <w:rsid w:val="005B40E5"/>
    <w:rsid w:val="005B4BEA"/>
    <w:rsid w:val="005B5988"/>
    <w:rsid w:val="005B799A"/>
    <w:rsid w:val="005C0E6C"/>
    <w:rsid w:val="005C1FCB"/>
    <w:rsid w:val="005C37B2"/>
    <w:rsid w:val="005C3C45"/>
    <w:rsid w:val="005C663B"/>
    <w:rsid w:val="005C6B4F"/>
    <w:rsid w:val="005D1A09"/>
    <w:rsid w:val="005D2692"/>
    <w:rsid w:val="005D2DC4"/>
    <w:rsid w:val="005D3D42"/>
    <w:rsid w:val="005D4370"/>
    <w:rsid w:val="005D4B4E"/>
    <w:rsid w:val="005E335D"/>
    <w:rsid w:val="005E4588"/>
    <w:rsid w:val="005F0E01"/>
    <w:rsid w:val="005F4EF4"/>
    <w:rsid w:val="005F623B"/>
    <w:rsid w:val="005F6734"/>
    <w:rsid w:val="006027D1"/>
    <w:rsid w:val="00602B66"/>
    <w:rsid w:val="00603057"/>
    <w:rsid w:val="00603CE4"/>
    <w:rsid w:val="00604E8C"/>
    <w:rsid w:val="006054BB"/>
    <w:rsid w:val="006105ED"/>
    <w:rsid w:val="00614989"/>
    <w:rsid w:val="00615AC8"/>
    <w:rsid w:val="00617FD3"/>
    <w:rsid w:val="00623082"/>
    <w:rsid w:val="00624B48"/>
    <w:rsid w:val="00625525"/>
    <w:rsid w:val="00635A67"/>
    <w:rsid w:val="00640E39"/>
    <w:rsid w:val="00642932"/>
    <w:rsid w:val="0064482E"/>
    <w:rsid w:val="006460BD"/>
    <w:rsid w:val="006478A7"/>
    <w:rsid w:val="00652647"/>
    <w:rsid w:val="00652AEB"/>
    <w:rsid w:val="00653018"/>
    <w:rsid w:val="00653737"/>
    <w:rsid w:val="0065414C"/>
    <w:rsid w:val="00660DB3"/>
    <w:rsid w:val="00662F1A"/>
    <w:rsid w:val="00664320"/>
    <w:rsid w:val="00664B0C"/>
    <w:rsid w:val="006657BF"/>
    <w:rsid w:val="00665954"/>
    <w:rsid w:val="0067104B"/>
    <w:rsid w:val="006749AA"/>
    <w:rsid w:val="006750DB"/>
    <w:rsid w:val="006777AB"/>
    <w:rsid w:val="006814AD"/>
    <w:rsid w:val="00681B0D"/>
    <w:rsid w:val="0068642D"/>
    <w:rsid w:val="00691EE0"/>
    <w:rsid w:val="006942D6"/>
    <w:rsid w:val="006951C9"/>
    <w:rsid w:val="00696C60"/>
    <w:rsid w:val="006A39A8"/>
    <w:rsid w:val="006A5301"/>
    <w:rsid w:val="006A634B"/>
    <w:rsid w:val="006B5638"/>
    <w:rsid w:val="006C073E"/>
    <w:rsid w:val="006C5279"/>
    <w:rsid w:val="006C679C"/>
    <w:rsid w:val="006C6F6E"/>
    <w:rsid w:val="006D16B4"/>
    <w:rsid w:val="006D2C74"/>
    <w:rsid w:val="006D3558"/>
    <w:rsid w:val="006D4603"/>
    <w:rsid w:val="006E00B9"/>
    <w:rsid w:val="006E0170"/>
    <w:rsid w:val="006E1655"/>
    <w:rsid w:val="006E379C"/>
    <w:rsid w:val="006E4004"/>
    <w:rsid w:val="006F0B3C"/>
    <w:rsid w:val="006F3694"/>
    <w:rsid w:val="006F4829"/>
    <w:rsid w:val="006F6EC8"/>
    <w:rsid w:val="006F7601"/>
    <w:rsid w:val="006F7CE7"/>
    <w:rsid w:val="00702C84"/>
    <w:rsid w:val="007103CB"/>
    <w:rsid w:val="007137E1"/>
    <w:rsid w:val="00723293"/>
    <w:rsid w:val="00723479"/>
    <w:rsid w:val="00725F6C"/>
    <w:rsid w:val="007264DF"/>
    <w:rsid w:val="00735EFD"/>
    <w:rsid w:val="00737678"/>
    <w:rsid w:val="0074033B"/>
    <w:rsid w:val="00744E16"/>
    <w:rsid w:val="00745641"/>
    <w:rsid w:val="00747356"/>
    <w:rsid w:val="0075218D"/>
    <w:rsid w:val="00752E60"/>
    <w:rsid w:val="007568E6"/>
    <w:rsid w:val="00761969"/>
    <w:rsid w:val="00762B3A"/>
    <w:rsid w:val="007712B2"/>
    <w:rsid w:val="00772590"/>
    <w:rsid w:val="00772FEE"/>
    <w:rsid w:val="007755DB"/>
    <w:rsid w:val="007759A9"/>
    <w:rsid w:val="007810B7"/>
    <w:rsid w:val="00790FDD"/>
    <w:rsid w:val="0079139C"/>
    <w:rsid w:val="007918F5"/>
    <w:rsid w:val="00792DF5"/>
    <w:rsid w:val="00795D99"/>
    <w:rsid w:val="007967C0"/>
    <w:rsid w:val="007A19BF"/>
    <w:rsid w:val="007A59B9"/>
    <w:rsid w:val="007A5AC0"/>
    <w:rsid w:val="007B01CB"/>
    <w:rsid w:val="007B1A21"/>
    <w:rsid w:val="007B64B0"/>
    <w:rsid w:val="007B6912"/>
    <w:rsid w:val="007C0D81"/>
    <w:rsid w:val="007C11EC"/>
    <w:rsid w:val="007C24BB"/>
    <w:rsid w:val="007C4F75"/>
    <w:rsid w:val="007D25D6"/>
    <w:rsid w:val="007E3BDE"/>
    <w:rsid w:val="007E485A"/>
    <w:rsid w:val="007E5FA8"/>
    <w:rsid w:val="007F0A8D"/>
    <w:rsid w:val="007F2262"/>
    <w:rsid w:val="007F616B"/>
    <w:rsid w:val="008036D2"/>
    <w:rsid w:val="00803D72"/>
    <w:rsid w:val="0080419B"/>
    <w:rsid w:val="00804282"/>
    <w:rsid w:val="008069D4"/>
    <w:rsid w:val="00810193"/>
    <w:rsid w:val="0081242F"/>
    <w:rsid w:val="0081369A"/>
    <w:rsid w:val="0081397B"/>
    <w:rsid w:val="00815D50"/>
    <w:rsid w:val="00816A7A"/>
    <w:rsid w:val="00817CDA"/>
    <w:rsid w:val="008218B4"/>
    <w:rsid w:val="00826150"/>
    <w:rsid w:val="00826A5D"/>
    <w:rsid w:val="00831EB5"/>
    <w:rsid w:val="0083468F"/>
    <w:rsid w:val="00836F0E"/>
    <w:rsid w:val="00846A4D"/>
    <w:rsid w:val="008472D9"/>
    <w:rsid w:val="0085146A"/>
    <w:rsid w:val="0085164F"/>
    <w:rsid w:val="008535DD"/>
    <w:rsid w:val="00855223"/>
    <w:rsid w:val="00856E8C"/>
    <w:rsid w:val="00857FA2"/>
    <w:rsid w:val="00866637"/>
    <w:rsid w:val="00871DB0"/>
    <w:rsid w:val="00872754"/>
    <w:rsid w:val="008749EE"/>
    <w:rsid w:val="00876E2B"/>
    <w:rsid w:val="00880C9A"/>
    <w:rsid w:val="0088327D"/>
    <w:rsid w:val="00885936"/>
    <w:rsid w:val="008879A6"/>
    <w:rsid w:val="00890CB4"/>
    <w:rsid w:val="00892C0A"/>
    <w:rsid w:val="00894333"/>
    <w:rsid w:val="0089565C"/>
    <w:rsid w:val="00897D3B"/>
    <w:rsid w:val="008A2305"/>
    <w:rsid w:val="008B562C"/>
    <w:rsid w:val="008B654D"/>
    <w:rsid w:val="008B68E3"/>
    <w:rsid w:val="008B6A49"/>
    <w:rsid w:val="008C3DF8"/>
    <w:rsid w:val="008C5125"/>
    <w:rsid w:val="008C5452"/>
    <w:rsid w:val="008C7089"/>
    <w:rsid w:val="008C7130"/>
    <w:rsid w:val="008C7955"/>
    <w:rsid w:val="008C7ABB"/>
    <w:rsid w:val="008D1AEE"/>
    <w:rsid w:val="008D2A30"/>
    <w:rsid w:val="008D5D65"/>
    <w:rsid w:val="008D6356"/>
    <w:rsid w:val="008D63E3"/>
    <w:rsid w:val="008D722D"/>
    <w:rsid w:val="008D7A7E"/>
    <w:rsid w:val="008D7B4D"/>
    <w:rsid w:val="008D7CA0"/>
    <w:rsid w:val="008E476E"/>
    <w:rsid w:val="008F00C1"/>
    <w:rsid w:val="008F1AB1"/>
    <w:rsid w:val="008F1FE0"/>
    <w:rsid w:val="008F20EE"/>
    <w:rsid w:val="008F3812"/>
    <w:rsid w:val="008F4C24"/>
    <w:rsid w:val="00901578"/>
    <w:rsid w:val="009032C6"/>
    <w:rsid w:val="009050F4"/>
    <w:rsid w:val="009116DD"/>
    <w:rsid w:val="00911952"/>
    <w:rsid w:val="00912448"/>
    <w:rsid w:val="00913DA6"/>
    <w:rsid w:val="00914978"/>
    <w:rsid w:val="009168F7"/>
    <w:rsid w:val="009208B0"/>
    <w:rsid w:val="00921AD2"/>
    <w:rsid w:val="00927888"/>
    <w:rsid w:val="0093087C"/>
    <w:rsid w:val="00935374"/>
    <w:rsid w:val="009360DC"/>
    <w:rsid w:val="00937C76"/>
    <w:rsid w:val="00942844"/>
    <w:rsid w:val="00942F34"/>
    <w:rsid w:val="009467FB"/>
    <w:rsid w:val="00946B60"/>
    <w:rsid w:val="00950998"/>
    <w:rsid w:val="00950D71"/>
    <w:rsid w:val="00953516"/>
    <w:rsid w:val="00955495"/>
    <w:rsid w:val="00960285"/>
    <w:rsid w:val="00960C2D"/>
    <w:rsid w:val="00961329"/>
    <w:rsid w:val="009621A1"/>
    <w:rsid w:val="009630C9"/>
    <w:rsid w:val="00966161"/>
    <w:rsid w:val="00971DF7"/>
    <w:rsid w:val="009776F6"/>
    <w:rsid w:val="00977830"/>
    <w:rsid w:val="00980ABC"/>
    <w:rsid w:val="009841B0"/>
    <w:rsid w:val="00986728"/>
    <w:rsid w:val="0099035B"/>
    <w:rsid w:val="0099250B"/>
    <w:rsid w:val="0099254A"/>
    <w:rsid w:val="0099632B"/>
    <w:rsid w:val="009970A8"/>
    <w:rsid w:val="0099723B"/>
    <w:rsid w:val="009A0450"/>
    <w:rsid w:val="009A2973"/>
    <w:rsid w:val="009A74AB"/>
    <w:rsid w:val="009B0C2F"/>
    <w:rsid w:val="009B4161"/>
    <w:rsid w:val="009B759C"/>
    <w:rsid w:val="009C0E94"/>
    <w:rsid w:val="009C46BD"/>
    <w:rsid w:val="009C4E50"/>
    <w:rsid w:val="009C7F0E"/>
    <w:rsid w:val="009D0B19"/>
    <w:rsid w:val="009D7062"/>
    <w:rsid w:val="009D70EF"/>
    <w:rsid w:val="009E1BC7"/>
    <w:rsid w:val="009E2686"/>
    <w:rsid w:val="009E27EA"/>
    <w:rsid w:val="009E358B"/>
    <w:rsid w:val="009E3F4C"/>
    <w:rsid w:val="009E5A3B"/>
    <w:rsid w:val="009E623E"/>
    <w:rsid w:val="009F46C8"/>
    <w:rsid w:val="00A03A65"/>
    <w:rsid w:val="00A04F15"/>
    <w:rsid w:val="00A10162"/>
    <w:rsid w:val="00A14F6D"/>
    <w:rsid w:val="00A155FF"/>
    <w:rsid w:val="00A200E1"/>
    <w:rsid w:val="00A22319"/>
    <w:rsid w:val="00A23424"/>
    <w:rsid w:val="00A26FB0"/>
    <w:rsid w:val="00A33CDE"/>
    <w:rsid w:val="00A4088F"/>
    <w:rsid w:val="00A41D69"/>
    <w:rsid w:val="00A421B4"/>
    <w:rsid w:val="00A421ED"/>
    <w:rsid w:val="00A42BF4"/>
    <w:rsid w:val="00A438F7"/>
    <w:rsid w:val="00A44219"/>
    <w:rsid w:val="00A44AD1"/>
    <w:rsid w:val="00A477C0"/>
    <w:rsid w:val="00A50D42"/>
    <w:rsid w:val="00A53D55"/>
    <w:rsid w:val="00A53F23"/>
    <w:rsid w:val="00A5789E"/>
    <w:rsid w:val="00A579EB"/>
    <w:rsid w:val="00A60443"/>
    <w:rsid w:val="00A61CFB"/>
    <w:rsid w:val="00A6419F"/>
    <w:rsid w:val="00A6436F"/>
    <w:rsid w:val="00A709D6"/>
    <w:rsid w:val="00A73376"/>
    <w:rsid w:val="00A76066"/>
    <w:rsid w:val="00A811D7"/>
    <w:rsid w:val="00A84E1B"/>
    <w:rsid w:val="00A86D25"/>
    <w:rsid w:val="00A901DD"/>
    <w:rsid w:val="00A91299"/>
    <w:rsid w:val="00A945D6"/>
    <w:rsid w:val="00A96E49"/>
    <w:rsid w:val="00A96F36"/>
    <w:rsid w:val="00A972A5"/>
    <w:rsid w:val="00AA1A9D"/>
    <w:rsid w:val="00AA60D5"/>
    <w:rsid w:val="00AA6224"/>
    <w:rsid w:val="00AA720E"/>
    <w:rsid w:val="00AA7950"/>
    <w:rsid w:val="00AA7F36"/>
    <w:rsid w:val="00AB077F"/>
    <w:rsid w:val="00AB4349"/>
    <w:rsid w:val="00AC20ED"/>
    <w:rsid w:val="00AC4589"/>
    <w:rsid w:val="00AC473B"/>
    <w:rsid w:val="00AD25AD"/>
    <w:rsid w:val="00AD2D74"/>
    <w:rsid w:val="00AD5363"/>
    <w:rsid w:val="00AE4C65"/>
    <w:rsid w:val="00AE574F"/>
    <w:rsid w:val="00AE665D"/>
    <w:rsid w:val="00AE68F9"/>
    <w:rsid w:val="00AF3404"/>
    <w:rsid w:val="00AF452D"/>
    <w:rsid w:val="00AF5288"/>
    <w:rsid w:val="00AF580C"/>
    <w:rsid w:val="00AF6E3C"/>
    <w:rsid w:val="00AF72F7"/>
    <w:rsid w:val="00AF77D2"/>
    <w:rsid w:val="00B0111E"/>
    <w:rsid w:val="00B04084"/>
    <w:rsid w:val="00B04472"/>
    <w:rsid w:val="00B04842"/>
    <w:rsid w:val="00B070B6"/>
    <w:rsid w:val="00B11B56"/>
    <w:rsid w:val="00B22A2C"/>
    <w:rsid w:val="00B235DD"/>
    <w:rsid w:val="00B2377B"/>
    <w:rsid w:val="00B32149"/>
    <w:rsid w:val="00B33EF7"/>
    <w:rsid w:val="00B378A9"/>
    <w:rsid w:val="00B37CE6"/>
    <w:rsid w:val="00B425B5"/>
    <w:rsid w:val="00B45B39"/>
    <w:rsid w:val="00B46DC5"/>
    <w:rsid w:val="00B5563E"/>
    <w:rsid w:val="00B56ACC"/>
    <w:rsid w:val="00B60406"/>
    <w:rsid w:val="00B61316"/>
    <w:rsid w:val="00B63336"/>
    <w:rsid w:val="00B66CA6"/>
    <w:rsid w:val="00B71CC7"/>
    <w:rsid w:val="00B76586"/>
    <w:rsid w:val="00B81805"/>
    <w:rsid w:val="00B83FD0"/>
    <w:rsid w:val="00B90895"/>
    <w:rsid w:val="00B911C0"/>
    <w:rsid w:val="00B92CC9"/>
    <w:rsid w:val="00B96C49"/>
    <w:rsid w:val="00BA2275"/>
    <w:rsid w:val="00BB03C8"/>
    <w:rsid w:val="00BB16CA"/>
    <w:rsid w:val="00BB35AC"/>
    <w:rsid w:val="00BC0F78"/>
    <w:rsid w:val="00BC4DC2"/>
    <w:rsid w:val="00BC53F9"/>
    <w:rsid w:val="00BC6DE3"/>
    <w:rsid w:val="00BD07A5"/>
    <w:rsid w:val="00BD08E6"/>
    <w:rsid w:val="00BE1386"/>
    <w:rsid w:val="00BE22BE"/>
    <w:rsid w:val="00BE23D4"/>
    <w:rsid w:val="00BE5EB1"/>
    <w:rsid w:val="00BE68E9"/>
    <w:rsid w:val="00BE7182"/>
    <w:rsid w:val="00BF05AB"/>
    <w:rsid w:val="00BF106E"/>
    <w:rsid w:val="00BF2FDC"/>
    <w:rsid w:val="00BF5A81"/>
    <w:rsid w:val="00BF6B11"/>
    <w:rsid w:val="00C001FE"/>
    <w:rsid w:val="00C00EF8"/>
    <w:rsid w:val="00C0222E"/>
    <w:rsid w:val="00C03902"/>
    <w:rsid w:val="00C05D5D"/>
    <w:rsid w:val="00C20FF4"/>
    <w:rsid w:val="00C214EB"/>
    <w:rsid w:val="00C22680"/>
    <w:rsid w:val="00C22ABE"/>
    <w:rsid w:val="00C23AB7"/>
    <w:rsid w:val="00C30EF5"/>
    <w:rsid w:val="00C310A7"/>
    <w:rsid w:val="00C33F8B"/>
    <w:rsid w:val="00C42C0F"/>
    <w:rsid w:val="00C44FED"/>
    <w:rsid w:val="00C461B7"/>
    <w:rsid w:val="00C46619"/>
    <w:rsid w:val="00C47360"/>
    <w:rsid w:val="00C50F98"/>
    <w:rsid w:val="00C524C7"/>
    <w:rsid w:val="00C52D35"/>
    <w:rsid w:val="00C5709F"/>
    <w:rsid w:val="00C6518D"/>
    <w:rsid w:val="00C65E8E"/>
    <w:rsid w:val="00C672EA"/>
    <w:rsid w:val="00C6769D"/>
    <w:rsid w:val="00C709D0"/>
    <w:rsid w:val="00C70E43"/>
    <w:rsid w:val="00C72932"/>
    <w:rsid w:val="00C81AAC"/>
    <w:rsid w:val="00C923A5"/>
    <w:rsid w:val="00C959EB"/>
    <w:rsid w:val="00C97C96"/>
    <w:rsid w:val="00CA0492"/>
    <w:rsid w:val="00CA0A09"/>
    <w:rsid w:val="00CA1C34"/>
    <w:rsid w:val="00CA3833"/>
    <w:rsid w:val="00CA73AD"/>
    <w:rsid w:val="00CB1A90"/>
    <w:rsid w:val="00CB236C"/>
    <w:rsid w:val="00CB41B4"/>
    <w:rsid w:val="00CB51EB"/>
    <w:rsid w:val="00CB532A"/>
    <w:rsid w:val="00CC1837"/>
    <w:rsid w:val="00CC2C7C"/>
    <w:rsid w:val="00CC319E"/>
    <w:rsid w:val="00CC63FC"/>
    <w:rsid w:val="00CC6880"/>
    <w:rsid w:val="00CC7AC0"/>
    <w:rsid w:val="00CD0866"/>
    <w:rsid w:val="00CD2AEB"/>
    <w:rsid w:val="00CD310F"/>
    <w:rsid w:val="00CD3A76"/>
    <w:rsid w:val="00CD5761"/>
    <w:rsid w:val="00CD7D47"/>
    <w:rsid w:val="00CE0743"/>
    <w:rsid w:val="00CE0CF8"/>
    <w:rsid w:val="00CE731E"/>
    <w:rsid w:val="00CE7347"/>
    <w:rsid w:val="00CE77DD"/>
    <w:rsid w:val="00CF4CFB"/>
    <w:rsid w:val="00D001A8"/>
    <w:rsid w:val="00D01257"/>
    <w:rsid w:val="00D015C9"/>
    <w:rsid w:val="00D04EFF"/>
    <w:rsid w:val="00D151D9"/>
    <w:rsid w:val="00D2291B"/>
    <w:rsid w:val="00D2333B"/>
    <w:rsid w:val="00D23B55"/>
    <w:rsid w:val="00D24869"/>
    <w:rsid w:val="00D26535"/>
    <w:rsid w:val="00D27AD6"/>
    <w:rsid w:val="00D30E7F"/>
    <w:rsid w:val="00D3172F"/>
    <w:rsid w:val="00D31A8B"/>
    <w:rsid w:val="00D31BD8"/>
    <w:rsid w:val="00D36F3C"/>
    <w:rsid w:val="00D421B8"/>
    <w:rsid w:val="00D46228"/>
    <w:rsid w:val="00D5383F"/>
    <w:rsid w:val="00D6348D"/>
    <w:rsid w:val="00D63C61"/>
    <w:rsid w:val="00D72D7E"/>
    <w:rsid w:val="00D734A5"/>
    <w:rsid w:val="00D74C9D"/>
    <w:rsid w:val="00D752FF"/>
    <w:rsid w:val="00D75E4D"/>
    <w:rsid w:val="00D82CD3"/>
    <w:rsid w:val="00D846D7"/>
    <w:rsid w:val="00D8491F"/>
    <w:rsid w:val="00D85845"/>
    <w:rsid w:val="00D85CB5"/>
    <w:rsid w:val="00D86C00"/>
    <w:rsid w:val="00D870F6"/>
    <w:rsid w:val="00D87928"/>
    <w:rsid w:val="00D90D10"/>
    <w:rsid w:val="00D9472B"/>
    <w:rsid w:val="00D95390"/>
    <w:rsid w:val="00D9602C"/>
    <w:rsid w:val="00DA660F"/>
    <w:rsid w:val="00DB6572"/>
    <w:rsid w:val="00DC1802"/>
    <w:rsid w:val="00DC26A9"/>
    <w:rsid w:val="00DD135A"/>
    <w:rsid w:val="00DD20AC"/>
    <w:rsid w:val="00DD4CD0"/>
    <w:rsid w:val="00DE1C0D"/>
    <w:rsid w:val="00DE26CF"/>
    <w:rsid w:val="00DE2EB8"/>
    <w:rsid w:val="00DE344F"/>
    <w:rsid w:val="00DF41DB"/>
    <w:rsid w:val="00E013F0"/>
    <w:rsid w:val="00E02806"/>
    <w:rsid w:val="00E13487"/>
    <w:rsid w:val="00E15EBD"/>
    <w:rsid w:val="00E1709D"/>
    <w:rsid w:val="00E206A9"/>
    <w:rsid w:val="00E25973"/>
    <w:rsid w:val="00E30AC4"/>
    <w:rsid w:val="00E3173F"/>
    <w:rsid w:val="00E32FF6"/>
    <w:rsid w:val="00E3341B"/>
    <w:rsid w:val="00E34591"/>
    <w:rsid w:val="00E43C0F"/>
    <w:rsid w:val="00E44E63"/>
    <w:rsid w:val="00E51C52"/>
    <w:rsid w:val="00E51E8D"/>
    <w:rsid w:val="00E5242C"/>
    <w:rsid w:val="00E547FD"/>
    <w:rsid w:val="00E56549"/>
    <w:rsid w:val="00E57086"/>
    <w:rsid w:val="00E57873"/>
    <w:rsid w:val="00E65EB6"/>
    <w:rsid w:val="00E72885"/>
    <w:rsid w:val="00E73694"/>
    <w:rsid w:val="00E7478C"/>
    <w:rsid w:val="00E75422"/>
    <w:rsid w:val="00E8330C"/>
    <w:rsid w:val="00E83CE1"/>
    <w:rsid w:val="00E85B58"/>
    <w:rsid w:val="00E923CB"/>
    <w:rsid w:val="00E93AC9"/>
    <w:rsid w:val="00E94F3A"/>
    <w:rsid w:val="00E96436"/>
    <w:rsid w:val="00E9784E"/>
    <w:rsid w:val="00E97B88"/>
    <w:rsid w:val="00EA6110"/>
    <w:rsid w:val="00EA662E"/>
    <w:rsid w:val="00EB51E8"/>
    <w:rsid w:val="00EB7088"/>
    <w:rsid w:val="00ED050B"/>
    <w:rsid w:val="00ED27E1"/>
    <w:rsid w:val="00ED2DC2"/>
    <w:rsid w:val="00ED55BE"/>
    <w:rsid w:val="00ED7CB6"/>
    <w:rsid w:val="00EE09CC"/>
    <w:rsid w:val="00EE2EBE"/>
    <w:rsid w:val="00EE6A75"/>
    <w:rsid w:val="00EE6E83"/>
    <w:rsid w:val="00EE7D89"/>
    <w:rsid w:val="00EF147A"/>
    <w:rsid w:val="00EF1DE9"/>
    <w:rsid w:val="00EF43EC"/>
    <w:rsid w:val="00EF5258"/>
    <w:rsid w:val="00F0048B"/>
    <w:rsid w:val="00F05064"/>
    <w:rsid w:val="00F0593A"/>
    <w:rsid w:val="00F10F25"/>
    <w:rsid w:val="00F13E7D"/>
    <w:rsid w:val="00F14AFE"/>
    <w:rsid w:val="00F1522A"/>
    <w:rsid w:val="00F20826"/>
    <w:rsid w:val="00F21132"/>
    <w:rsid w:val="00F248FF"/>
    <w:rsid w:val="00F24B50"/>
    <w:rsid w:val="00F24C8A"/>
    <w:rsid w:val="00F30DB2"/>
    <w:rsid w:val="00F36B97"/>
    <w:rsid w:val="00F36CCD"/>
    <w:rsid w:val="00F40313"/>
    <w:rsid w:val="00F40AB9"/>
    <w:rsid w:val="00F42214"/>
    <w:rsid w:val="00F46A6C"/>
    <w:rsid w:val="00F4707A"/>
    <w:rsid w:val="00F50589"/>
    <w:rsid w:val="00F51D90"/>
    <w:rsid w:val="00F54D17"/>
    <w:rsid w:val="00F623BF"/>
    <w:rsid w:val="00F6537F"/>
    <w:rsid w:val="00F66074"/>
    <w:rsid w:val="00F66B61"/>
    <w:rsid w:val="00F6728B"/>
    <w:rsid w:val="00F7001C"/>
    <w:rsid w:val="00F70D76"/>
    <w:rsid w:val="00F714C4"/>
    <w:rsid w:val="00F72662"/>
    <w:rsid w:val="00F72B66"/>
    <w:rsid w:val="00F72C16"/>
    <w:rsid w:val="00F7311F"/>
    <w:rsid w:val="00F73B28"/>
    <w:rsid w:val="00F77312"/>
    <w:rsid w:val="00F80A61"/>
    <w:rsid w:val="00F93280"/>
    <w:rsid w:val="00F93A2F"/>
    <w:rsid w:val="00F94AAF"/>
    <w:rsid w:val="00F95B7B"/>
    <w:rsid w:val="00F96927"/>
    <w:rsid w:val="00F975F4"/>
    <w:rsid w:val="00FA0B8A"/>
    <w:rsid w:val="00FA22CB"/>
    <w:rsid w:val="00FA3744"/>
    <w:rsid w:val="00FA4F40"/>
    <w:rsid w:val="00FA7C30"/>
    <w:rsid w:val="00FB0B36"/>
    <w:rsid w:val="00FB3924"/>
    <w:rsid w:val="00FB4ADF"/>
    <w:rsid w:val="00FB6572"/>
    <w:rsid w:val="00FB6ED7"/>
    <w:rsid w:val="00FB7ACC"/>
    <w:rsid w:val="00FC0B07"/>
    <w:rsid w:val="00FC0D39"/>
    <w:rsid w:val="00FC1017"/>
    <w:rsid w:val="00FC2D27"/>
    <w:rsid w:val="00FC3AEA"/>
    <w:rsid w:val="00FC4124"/>
    <w:rsid w:val="00FC47D7"/>
    <w:rsid w:val="00FC55CF"/>
    <w:rsid w:val="00FC6B6A"/>
    <w:rsid w:val="00FC71FE"/>
    <w:rsid w:val="00FD4650"/>
    <w:rsid w:val="00FD4CA8"/>
    <w:rsid w:val="00FD5335"/>
    <w:rsid w:val="00FD5469"/>
    <w:rsid w:val="00FD5641"/>
    <w:rsid w:val="00FE21B3"/>
    <w:rsid w:val="00FE224F"/>
    <w:rsid w:val="00FE28A1"/>
    <w:rsid w:val="00FE2F91"/>
    <w:rsid w:val="00FE3260"/>
    <w:rsid w:val="00FE330F"/>
    <w:rsid w:val="00FF0498"/>
    <w:rsid w:val="00FF38E4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820"/>
  <w15:chartTrackingRefBased/>
  <w15:docId w15:val="{0C880BF2-952B-4F81-9464-63E3E9CC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56E8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3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6E8C"/>
    <w:rPr>
      <w:rFonts w:eastAsia="Times New Roman"/>
      <w:b/>
      <w:bCs/>
      <w:kern w:val="36"/>
      <w:sz w:val="48"/>
      <w:szCs w:val="48"/>
      <w:lang w:eastAsia="nl-BE"/>
    </w:rPr>
  </w:style>
  <w:style w:type="character" w:customStyle="1" w:styleId="ondertitel">
    <w:name w:val="ondertitel"/>
    <w:basedOn w:val="Standaardalinea-lettertype"/>
    <w:rsid w:val="00856E8C"/>
  </w:style>
  <w:style w:type="paragraph" w:styleId="Voetnoottekst">
    <w:name w:val="footnote text"/>
    <w:basedOn w:val="Standaard"/>
    <w:link w:val="VoetnoottekstChar"/>
    <w:semiHidden/>
    <w:unhideWhenUsed/>
    <w:rsid w:val="00BC53F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C53F9"/>
    <w:rPr>
      <w:sz w:val="20"/>
    </w:rPr>
  </w:style>
  <w:style w:type="character" w:styleId="Voetnootmarkering">
    <w:name w:val="footnote reference"/>
    <w:basedOn w:val="Standaardalinea-lettertype"/>
    <w:semiHidden/>
    <w:unhideWhenUsed/>
    <w:rsid w:val="00BC53F9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803D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dicateurlocution">
    <w:name w:val="indicateurlocution"/>
    <w:basedOn w:val="Standaardalinea-lettertype"/>
    <w:rsid w:val="00803D72"/>
  </w:style>
  <w:style w:type="character" w:customStyle="1" w:styleId="textelocution">
    <w:name w:val="textelocution"/>
    <w:basedOn w:val="Standaardalinea-lettertype"/>
    <w:rsid w:val="00803D72"/>
  </w:style>
  <w:style w:type="paragraph" w:customStyle="1" w:styleId="c3">
    <w:name w:val="c3"/>
    <w:basedOn w:val="Standaard"/>
    <w:rsid w:val="00653737"/>
    <w:pPr>
      <w:widowControl w:val="0"/>
      <w:spacing w:line="240" w:lineRule="atLeast"/>
      <w:jc w:val="center"/>
    </w:pPr>
    <w:rPr>
      <w:rFonts w:eastAsia="Times New Roman"/>
      <w:sz w:val="24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BD08E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7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7B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57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57B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57BF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57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57BF"/>
    <w:rPr>
      <w:b/>
      <w:bCs/>
      <w:sz w:val="20"/>
    </w:rPr>
  </w:style>
  <w:style w:type="character" w:customStyle="1" w:styleId="indicateurdefinition">
    <w:name w:val="indicateurdefinition"/>
    <w:basedOn w:val="Standaardalinea-lettertype"/>
    <w:rsid w:val="004B53FF"/>
  </w:style>
  <w:style w:type="character" w:styleId="Onopgelostemelding">
    <w:name w:val="Unresolved Mention"/>
    <w:basedOn w:val="Standaardalinea-lettertype"/>
    <w:uiPriority w:val="99"/>
    <w:semiHidden/>
    <w:unhideWhenUsed/>
    <w:rsid w:val="00356C4A"/>
    <w:rPr>
      <w:color w:val="605E5C"/>
      <w:shd w:val="clear" w:color="auto" w:fill="E1DFDD"/>
    </w:rPr>
  </w:style>
  <w:style w:type="paragraph" w:customStyle="1" w:styleId="divisiondefinition">
    <w:name w:val="divisiondefinition"/>
    <w:basedOn w:val="Standaard"/>
    <w:rsid w:val="009B759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nl-BE"/>
    </w:rPr>
  </w:style>
  <w:style w:type="character" w:customStyle="1" w:styleId="exempledefinition">
    <w:name w:val="exempledefinition"/>
    <w:basedOn w:val="Standaardalinea-lettertype"/>
    <w:rsid w:val="009B759C"/>
  </w:style>
  <w:style w:type="character" w:styleId="GevolgdeHyperlink">
    <w:name w:val="FollowedHyperlink"/>
    <w:basedOn w:val="Standaardalinea-lettertype"/>
    <w:uiPriority w:val="99"/>
    <w:semiHidden/>
    <w:unhideWhenUsed/>
    <w:rsid w:val="0024226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36F0E"/>
    <w:pPr>
      <w:ind w:left="720"/>
      <w:contextualSpacing/>
    </w:pPr>
  </w:style>
  <w:style w:type="paragraph" w:customStyle="1" w:styleId="locution">
    <w:name w:val="locution"/>
    <w:basedOn w:val="Standaard"/>
    <w:rsid w:val="00CD57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nl-BE"/>
    </w:rPr>
  </w:style>
  <w:style w:type="character" w:customStyle="1" w:styleId="defautlocution">
    <w:name w:val="defautlocution"/>
    <w:basedOn w:val="Standaardalinea-lettertype"/>
    <w:rsid w:val="00CF4CFB"/>
  </w:style>
  <w:style w:type="character" w:customStyle="1" w:styleId="numdef">
    <w:name w:val="numdef"/>
    <w:basedOn w:val="Standaardalinea-lettertype"/>
    <w:rsid w:val="00405833"/>
  </w:style>
  <w:style w:type="paragraph" w:customStyle="1" w:styleId="libellesynonyme">
    <w:name w:val="libellesynonyme"/>
    <w:basedOn w:val="Standaard"/>
    <w:rsid w:val="000B247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nl-BE"/>
    </w:rPr>
  </w:style>
  <w:style w:type="paragraph" w:customStyle="1" w:styleId="synonymes">
    <w:name w:val="synonymes"/>
    <w:basedOn w:val="Standaard"/>
    <w:rsid w:val="000B247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nl-BE"/>
    </w:rPr>
  </w:style>
  <w:style w:type="character" w:customStyle="1" w:styleId="renvois">
    <w:name w:val="renvois"/>
    <w:basedOn w:val="Standaardalinea-lettertype"/>
    <w:rsid w:val="000B2479"/>
  </w:style>
  <w:style w:type="paragraph" w:customStyle="1" w:styleId="catgramdefinition">
    <w:name w:val="catgramdefinition"/>
    <w:basedOn w:val="Standaard"/>
    <w:rsid w:val="006C073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nl-BE"/>
    </w:rPr>
  </w:style>
  <w:style w:type="paragraph" w:customStyle="1" w:styleId="originedefinition">
    <w:name w:val="originedefinition"/>
    <w:basedOn w:val="Standaard"/>
    <w:rsid w:val="006C073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nl-BE"/>
    </w:rPr>
  </w:style>
  <w:style w:type="paragraph" w:customStyle="1" w:styleId="def">
    <w:name w:val="def"/>
    <w:basedOn w:val="Standaard"/>
    <w:rsid w:val="006C073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D7FA-FC58-4CEB-9BEF-478069BA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7</Pages>
  <Words>2470</Words>
  <Characters>13585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Van den Eeden</dc:creator>
  <cp:keywords/>
  <dc:description/>
  <cp:lastModifiedBy>Abe Geldhof</cp:lastModifiedBy>
  <cp:revision>40</cp:revision>
  <dcterms:created xsi:type="dcterms:W3CDTF">2021-08-02T12:06:00Z</dcterms:created>
  <dcterms:modified xsi:type="dcterms:W3CDTF">2021-09-02T11:54:00Z</dcterms:modified>
</cp:coreProperties>
</file>